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15</w:t>
      </w:r>
    </w:p>
    <w:p>
      <w:pPr>
        <w:spacing w:after="30"/>
        <w:ind w:left="420"/>
      </w:pPr>
      <w:r>
        <w:rPr>
          <w:sz w:val="20"/>
          <w:szCs w:val="20"/>
        </w:rPr>
        <w:t xml:space="preserve">B)  About 64</w:t>
      </w:r>
    </w:p>
    <w:p>
      <w:pPr>
        <w:spacing w:after="30"/>
        <w:ind w:left="420"/>
      </w:pPr>
      <w:r>
        <w:rPr>
          <w:sz w:val="20"/>
          <w:szCs w:val="20"/>
        </w:rPr>
        <w:t xml:space="preserve">C)  About 240</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C.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21 cubic inches</w:t>
      </w:r>
    </w:p>
    <w:p>
      <w:pPr>
        <w:spacing w:after="30"/>
        <w:ind w:left="420"/>
      </w:pPr>
      <w:r>
        <w:rPr>
          <w:sz w:val="20"/>
          <w:szCs w:val="20"/>
        </w:rPr>
        <w:t xml:space="preserve">B)  80 cubic inches</w:t>
      </w:r>
    </w:p>
    <w:p>
      <w:pPr>
        <w:spacing w:after="30"/>
        <w:ind w:left="420"/>
      </w:pPr>
      <w:r>
        <w:rPr>
          <w:sz w:val="20"/>
          <w:szCs w:val="20"/>
        </w:rPr>
        <w:t xml:space="preserve">C)  240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240 cubic inches vs. 400 cubic inches — the jumbo option holds more</w:t>
      </w:r>
    </w:p>
    <w:p>
      <w:pPr>
        <w:spacing w:after="40"/>
        <w:ind w:left="420"/>
      </w:pPr>
      <w:r>
        <w:rPr>
          <w:sz w:val="20"/>
          <w:szCs w:val="20"/>
        </w:rPr>
        <w:t xml:space="preserve">B)  480 cubic inches vs. 800 cubic inches — the jumbo option holds more</w:t>
      </w:r>
    </w:p>
    <w:p>
      <w:pPr>
        <w:spacing w:after="40"/>
        <w:ind w:left="420"/>
      </w:pPr>
      <w:r>
        <w:rPr>
          <w:sz w:val="20"/>
          <w:szCs w:val="20"/>
        </w:rPr>
        <w:t xml:space="preserve">C)  720 cubic inches vs. 800 cubic inches — the jumbo option holds more</w:t>
      </w:r>
    </w:p>
    <w:p>
      <w:pPr>
        <w:spacing w:after="40"/>
        <w:ind w:left="420"/>
      </w:pPr>
      <w:r>
        <w:rPr>
          <w:sz w:val="20"/>
          <w:szCs w:val="20"/>
        </w:rPr>
        <w:t xml:space="preserve">D)  720 cubic inches vs. 800 cubic inches — the large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19 cubic feet</w:t>
      </w:r>
    </w:p>
    <w:p>
      <w:pPr>
        <w:spacing w:after="40"/>
        <w:ind w:left="420"/>
      </w:pPr>
      <w:r>
        <w:rPr>
          <w:sz w:val="20"/>
          <w:szCs w:val="20"/>
        </w:rPr>
        <w:t xml:space="preserve">B)  24 cubic feet</w:t>
      </w:r>
    </w:p>
    <w:p>
      <w:pPr>
        <w:spacing w:after="40"/>
        <w:ind w:left="420"/>
      </w:pPr>
      <w:r>
        <w:rPr>
          <w:sz w:val="20"/>
          <w:szCs w:val="20"/>
        </w:rPr>
        <w:t xml:space="preserve">C)  48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group found the volume by decomposing the garden into prisms and adding. Why would they compute it a SECOND, different way?</w:t>
      </w:r>
    </w:p>
    <w:p>
      <w:pPr>
        <w:spacing w:after="40"/>
        <w:ind w:left="420"/>
      </w:pPr>
      <w:r>
        <w:rPr>
          <w:sz w:val="20"/>
          <w:szCs w:val="20"/>
        </w:rPr>
        <w:t xml:space="preserve">A)  Because the first way is always wrong</w:t>
      </w:r>
    </w:p>
    <w:p>
      <w:pPr>
        <w:spacing w:after="40"/>
        <w:ind w:left="420"/>
      </w:pPr>
      <w:r>
        <w:rPr>
          <w:sz w:val="20"/>
          <w:szCs w:val="20"/>
        </w:rPr>
        <w:t xml:space="preserve">B)  To get a bigger number for the soil order</w:t>
      </w:r>
    </w:p>
    <w:p>
      <w:pPr>
        <w:spacing w:after="40"/>
        <w:ind w:left="420"/>
      </w:pPr>
      <w:r>
        <w:rPr>
          <w:sz w:val="20"/>
          <w:szCs w:val="20"/>
        </w:rPr>
        <w:t xml:space="preserve">C)  If both ways give the same answer, the solution is accurate</w:t>
      </w:r>
    </w:p>
    <w:p>
      <w:pPr>
        <w:spacing w:after="40"/>
        <w:ind w:left="420"/>
      </w:pPr>
      <w:r>
        <w:rPr>
          <w:sz w:val="20"/>
          <w:szCs w:val="20"/>
        </w:rPr>
        <w:t xml:space="preserve">D)  Because volume changes each time you measure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student recommends the three large boxes because the cereal stays fresher — each box is open for less time. Is this argument convincing?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statement is a CONJECTURE?</w:t>
      </w:r>
    </w:p>
    <w:p>
      <w:pPr>
        <w:spacing w:after="40"/>
        <w:ind w:left="420"/>
      </w:pPr>
      <w:r>
        <w:rPr>
          <w:sz w:val="20"/>
          <w:szCs w:val="20"/>
        </w:rPr>
        <w:t xml:space="preserve">A)  “8 × 3 × 10 = 240.”</w:t>
      </w:r>
    </w:p>
    <w:p>
      <w:pPr>
        <w:spacing w:after="40"/>
        <w:ind w:left="420"/>
      </w:pPr>
      <w:r>
        <w:rPr>
          <w:sz w:val="20"/>
          <w:szCs w:val="20"/>
        </w:rPr>
        <w:t xml:space="preserve">B)  “I think the two jumbo boxes hold more cereal than the three large boxes.”</w:t>
      </w:r>
    </w:p>
    <w:p>
      <w:pPr>
        <w:spacing w:after="40"/>
        <w:ind w:left="420"/>
      </w:pPr>
      <w:r>
        <w:rPr>
          <w:sz w:val="20"/>
          <w:szCs w:val="20"/>
        </w:rPr>
        <w:t xml:space="preserve">C)  “Volume is measured in cubic units.”</w:t>
      </w:r>
    </w:p>
    <w:p>
      <w:pPr>
        <w:spacing w:after="40"/>
        <w:ind w:left="420"/>
      </w:pPr>
      <w:r>
        <w:rPr>
          <w:sz w:val="20"/>
          <w:szCs w:val="20"/>
        </w:rPr>
        <w:t xml:space="preserve">D)  “Yuzuki bought cereal.”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Use precise vocabulary to explain how you would find the soil needed for a bed 5 ft long, 2 ft wide, and 2 ft deep. Include the answer with its unit.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keep our methods private so nobody can copy our answers</w:t>
      </w:r>
    </w:p>
    <w:p>
      <w:pPr>
        <w:spacing w:after="60"/>
        <w:ind w:left="420"/>
      </w:pPr>
      <w:r>
        <w:rPr>
          <w:sz w:val="21"/>
          <w:szCs w:val="21"/>
        </w:rPr>
        <w:t xml:space="preserve">B)  An argument only counts in math if it uses equations</w:t>
      </w:r>
    </w:p>
    <w:p>
      <w:pPr>
        <w:spacing w:after="60"/>
        <w:ind w:left="420"/>
      </w:pPr>
      <w:r>
        <w:rPr>
          <w:sz w:val="21"/>
          <w:szCs w:val="21"/>
        </w:rPr>
        <w:t xml:space="preserve">C)  We communicate our reasoning, listen to classmates' arguments, decide whether they are convincing, and check our calculations for accuracy</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2026-09-20T15:18:19.270Z</dcterms:created>
  <dcterms:modified xsi:type="dcterms:W3CDTF">2026-09-20T15:18:19.270Z</dcterms:modified>
</cp:coreProperties>
</file>

<file path=docProps/custom.xml><?xml version="1.0" encoding="utf-8"?>
<Properties xmlns="http://schemas.openxmlformats.org/officeDocument/2006/custom-properties" xmlns:vt="http://schemas.openxmlformats.org/officeDocument/2006/docPropsVTypes"/>
</file>