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frecuencias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interval and how many values fall in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10–19 . . . 3 means three values are between 10 and 19.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Shape of the data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 los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pattern the bars or dots make across the intervals.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Tall in the middle and short on both sides is one shape.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Peak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tallest bar or stack in a data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tallest bar of the histogram is the peak.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      •      Frequency table      •      Shape of the data      •      Peak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each interval and its count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pattern the bars make across a display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tallest bar in a display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¿El histograma apoya lo que dice el entrenador? ¿Qué te dice la forma de los datos?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</w:t>
      </w:r>
      <w:r>
        <w:rPr>
          <w:i/>
          <w:iCs/>
          <w:color w:val="5F6F80"/>
          <w:sz w:val="18"/>
          <w:szCs w:val="18"/>
        </w:rPr>
        <w:t xml:space="preserve">  ·  Histograma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</w:t>
      </w:r>
      <w:r>
        <w:rPr>
          <w:i/>
          <w:iCs/>
          <w:color w:val="5F6F80"/>
          <w:sz w:val="18"/>
          <w:szCs w:val="18"/>
        </w:rPr>
        <w:t xml:space="preserve">  ·  Frecuencia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</w:t>
      </w:r>
      <w:r>
        <w:rPr>
          <w:i/>
          <w:iCs/>
          <w:color w:val="5F6F80"/>
          <w:sz w:val="18"/>
          <w:szCs w:val="18"/>
        </w:rPr>
        <w:t xml:space="preserve">  ·  Intervalo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</w:t>
      </w:r>
      <w:r>
        <w:rPr>
          <w:i/>
          <w:iCs/>
          <w:color w:val="5F6F80"/>
          <w:sz w:val="18"/>
          <w:szCs w:val="18"/>
        </w:rPr>
        <w:t xml:space="preserve">  ·  Distribución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 — Students explain grouping into intervals makes 30 values readable and that each bar's height is the frequency for that interval.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frequency (count) of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median of the data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histogram of test scores shows: 50–59: 2, 60–69: 5, 70–79: 10, 80–89: 8, 90–99: 3. Which interval has the most students?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60–69 with 5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70–79 with 10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80–89 with 8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90–99 with 3 students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of goals-per-game shows: 0–1: 9 players, 2–3: 6, 4–5: 3, 6–7: 1. What shape is this distribution?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Perfectly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B)  Skewed right (most players low, tail toward high values)</w:t>
      </w:r>
    </w:p>
    <w:p>
      <w:pPr>
        <w:spacing w:after="40"/>
        <w:ind w:left="420"/>
      </w:pPr>
      <w:r>
        <w:rPr>
          <w:sz w:val="20"/>
          <w:szCs w:val="20"/>
        </w:rPr>
        <w:t xml:space="preserve">C)  Flat / uniform (all bars equal)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left (most players high, tail toward low values)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64–67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72–75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image" Target="media/d4ce85fc84dd2cf0610e016e371fc4828e4f5a6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2026-09-20T15:18:29.519Z</dcterms:created>
  <dcterms:modified xsi:type="dcterms:W3CDTF">2026-09-20T15:18:29.519Z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