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(1, r) on a graph, where r is the amount for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 9) means 9 for each 1.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Interpret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Interpretar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Say in words what a point on a graph means.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36) means 4 boxes hold 36 crayons.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x-value and y-value that locate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      •      Unit rate point      •      Interpret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point (1, r) on a ratio graph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To say what a point means in words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x-value and y-value of a point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1:4</w:t>
      </w:r>
    </w:p>
    <w:p>
      <w:pPr>
        <w:spacing w:after="40"/>
        <w:ind w:left="420"/>
      </w:pPr>
      <w:r>
        <w:rPr>
          <w:sz w:val="20"/>
          <w:szCs w:val="20"/>
        </w:rPr>
        <w:t xml:space="preserve">B)  2:8</w:t>
      </w:r>
    </w:p>
    <w:p>
      <w:pPr>
        <w:spacing w:after="40"/>
        <w:ind w:left="420"/>
      </w:pPr>
      <w:r>
        <w:rPr>
          <w:sz w:val="20"/>
          <w:szCs w:val="20"/>
        </w:rPr>
        <w:t xml:space="preserve">C)  3:4</w:t>
      </w:r>
    </w:p>
    <w:p>
      <w:pPr>
        <w:spacing w:after="40"/>
        <w:ind w:left="420"/>
      </w:pPr>
      <w:r>
        <w:rPr>
          <w:sz w:val="20"/>
          <w:szCs w:val="20"/>
        </w:rPr>
        <w:t xml:space="preserve">D)  4:1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tell</w:t>
      </w:r>
    </w:p>
    <w:p>
      <w:pPr>
        <w:spacing w:after="40"/>
        <w:ind w:left="420"/>
      </w:pPr>
      <w:r>
        <w:rPr>
          <w:sz w:val="20"/>
          <w:szCs w:val="20"/>
        </w:rPr>
        <w:t xml:space="preserve">D)  Student B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image" Target="media/2069c971203693492af34e6517bf58627f16616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2026-09-20T15:18:36.361Z</dcterms:created>
  <dcterms:modified xsi:type="dcterms:W3CDTF">2026-09-20T15:18:36.362Z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