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one base and triangular sides that meet at a point.</w:t>
            </w:r>
          </w:p>
          <w:p>
            <w:pPr>
              <w:spacing w:after="0"/>
            </w:pPr>
            <w:r>
              <w:rPr>
                <w:b/>
                <w:bCs/>
                <w:color w:val="1FA6A2"/>
                <w:sz w:val="18"/>
                <w:szCs w:val="18"/>
              </w:rPr>
              <w:t xml:space="preserve">Example:  </w:t>
            </w:r>
            <w:r>
              <w:rPr>
                <w:i/>
                <w:iCs/>
                <w:color w:val="5F6F80"/>
                <w:sz w:val="18"/>
                <w:szCs w:val="18"/>
              </w:rPr>
              <w:t xml:space="preserve">A square base with 4 triangles.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where edges meet.</w:t>
            </w:r>
          </w:p>
          <w:p>
            <w:pPr>
              <w:spacing w:after="0"/>
            </w:pPr>
            <w:r>
              <w:rPr>
                <w:b/>
                <w:bCs/>
                <w:color w:val="1FA6A2"/>
                <w:sz w:val="18"/>
                <w:szCs w:val="18"/>
              </w:rPr>
              <w:t xml:space="preserve">Example:  </w:t>
            </w:r>
            <w:r>
              <w:rPr>
                <w:i/>
                <w:iCs/>
                <w:color w:val="5F6F80"/>
                <w:sz w:val="18"/>
                <w:szCs w:val="18"/>
              </w:rPr>
              <w:t xml:space="preserve">A cube has 8 vertices.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      •      Pyramid      •      Vertex</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solid with one base and triangular faces that meet at a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corner point where edges meet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r>
              <w:rPr>
                <w:i/>
                <w:iCs/>
                <w:color w:val="5F6F80"/>
                <w:sz w:val="19"/>
                <w:szCs w:val="19"/>
              </w:rPr>
              <w:br/>
              <w:t xml:space="preserve">¿Cuántas hojas de papel de regalo se necesitan para cubrir toda la caja?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Surface area</w:t>
      </w:r>
      <w:r>
        <w:rPr>
          <w:i/>
          <w:iCs/>
          <w:color w:val="5F6F80"/>
          <w:sz w:val="18"/>
          <w:szCs w:val="18"/>
        </w:rPr>
        <w:t xml:space="preserve">  ·  Área de superficie</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p>
      <w:pPr>
        <w:spacing w:after="40"/>
      </w:pPr>
      <w:r>
        <w:rPr>
          <w:b/>
          <w:bCs/>
          <w:color w:val="1FA6A2"/>
          <w:sz w:val="22"/>
          <w:szCs w:val="22"/>
        </w:rPr>
        <w:t xml:space="preserve">☐  </w:t>
      </w:r>
      <w:r>
        <w:rPr>
          <w:b/>
          <w:bCs/>
          <w:color w:val="12355B"/>
          <w:sz w:val="20"/>
          <w:szCs w:val="20"/>
        </w:rPr>
        <w:t xml:space="preserve">Face</w:t>
      </w:r>
      <w:r>
        <w:rPr>
          <w:i/>
          <w:iCs/>
          <w:color w:val="5F6F80"/>
          <w:sz w:val="18"/>
          <w:szCs w:val="18"/>
        </w:rPr>
        <w:t xml:space="preserve">  ·  Cara</w:t>
      </w:r>
    </w:p>
    <w:p>
      <w:pPr>
        <w:spacing w:after="40"/>
      </w:pPr>
      <w:r>
        <w:rPr>
          <w:b/>
          <w:bCs/>
          <w:color w:val="1FA6A2"/>
          <w:sz w:val="22"/>
          <w:szCs w:val="22"/>
        </w:rPr>
        <w:t xml:space="preserve">☐  </w:t>
      </w:r>
      <w:r>
        <w:rPr>
          <w:b/>
          <w:bCs/>
          <w:color w:val="12355B"/>
          <w:sz w:val="20"/>
          <w:szCs w:val="20"/>
        </w:rPr>
        <w:t xml:space="preserve">Two-dimensional</w:t>
      </w:r>
      <w:r>
        <w:rPr>
          <w:i/>
          <w:iCs/>
          <w:color w:val="5F6F80"/>
          <w:sz w:val="18"/>
          <w:szCs w:val="18"/>
        </w:rPr>
        <w:t xml:space="preserve">  ·  Bidimensional</w:t>
      </w:r>
    </w:p>
    <w:p>
      <w:pPr>
        <w:spacing w:after="40"/>
      </w:pPr>
      <w:r>
        <w:rPr>
          <w:b/>
          <w:bCs/>
          <w:color w:val="1FA6A2"/>
          <w:sz w:val="22"/>
          <w:szCs w:val="22"/>
        </w:rPr>
        <w:t xml:space="preserve">☐  </w:t>
      </w:r>
      <w:r>
        <w:rPr>
          <w:b/>
          <w:bCs/>
          <w:color w:val="12355B"/>
          <w:sz w:val="20"/>
          <w:szCs w:val="20"/>
        </w:rPr>
        <w:t xml:space="preserve">Edge</w:t>
      </w:r>
      <w:r>
        <w:rPr>
          <w:i/>
          <w:iCs/>
          <w:color w:val="5F6F80"/>
          <w:sz w:val="18"/>
          <w:szCs w:val="18"/>
        </w:rPr>
        <w:t xml:space="preserve">  ·  Arista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net lays every face flat so you can see and measure all six faces. — Students explain a rectangular prism has 6 faces, and the net unfolds the solid into a flat (two-dimensional) pattern so every face is visible to measure.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44 in²</w:t>
      </w:r>
    </w:p>
    <w:p>
      <w:pPr>
        <w:spacing w:after="30"/>
        <w:ind w:left="420"/>
      </w:pPr>
      <w:r>
        <w:rPr>
          <w:sz w:val="20"/>
          <w:szCs w:val="20"/>
        </w:rPr>
        <w:t xml:space="preserve">B)  48 in²</w:t>
      </w:r>
    </w:p>
    <w:p>
      <w:pPr>
        <w:spacing w:after="30"/>
        <w:ind w:left="420"/>
      </w:pPr>
      <w:r>
        <w:rPr>
          <w:sz w:val="20"/>
          <w:szCs w:val="20"/>
        </w:rPr>
        <w:t xml:space="preserve">C)  88 in²</w:t>
      </w:r>
    </w:p>
    <w:p>
      <w:pPr>
        <w:spacing w:after="30"/>
        <w:ind w:left="420"/>
      </w:pPr>
      <w:r>
        <w:rPr>
          <w:sz w:val="20"/>
          <w:szCs w:val="20"/>
        </w:rPr>
        <w:t xml:space="preserve">D)  88 in³</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C. 88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4</w:t>
      </w:r>
    </w:p>
    <w:p>
      <w:pPr>
        <w:spacing w:after="30"/>
        <w:ind w:left="420"/>
      </w:pPr>
      <w:r>
        <w:rPr>
          <w:sz w:val="20"/>
          <w:szCs w:val="20"/>
        </w:rPr>
        <w:t xml:space="preserve">B)  6</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Surface area is measured in which type of unit?</w:t>
      </w:r>
    </w:p>
    <w:p>
      <w:pPr>
        <w:spacing w:after="40"/>
        <w:ind w:left="420"/>
      </w:pPr>
      <w:r>
        <w:rPr>
          <w:sz w:val="20"/>
          <w:szCs w:val="20"/>
        </w:rPr>
        <w:t xml:space="preserve">A)  Cubic units (in³, cm³, ft³)</w:t>
      </w:r>
    </w:p>
    <w:p>
      <w:pPr>
        <w:spacing w:after="40"/>
        <w:ind w:left="420"/>
      </w:pPr>
      <w:r>
        <w:rPr>
          <w:sz w:val="20"/>
          <w:szCs w:val="20"/>
        </w:rPr>
        <w:t xml:space="preserve">B)  Square units (in², cm², ft²)</w:t>
      </w:r>
    </w:p>
    <w:p>
      <w:pPr>
        <w:spacing w:after="40"/>
        <w:ind w:left="420"/>
      </w:pPr>
      <w:r>
        <w:rPr>
          <w:sz w:val="20"/>
          <w:szCs w:val="20"/>
        </w:rPr>
        <w:t xml:space="preserve">C)  Linear units (in, cm, ft)</w:t>
      </w:r>
    </w:p>
    <w:p>
      <w:pPr>
        <w:spacing w:after="40"/>
        <w:ind w:left="420"/>
      </w:pPr>
      <w:r>
        <w:rPr>
          <w:sz w:val="20"/>
          <w:szCs w:val="20"/>
        </w:rPr>
        <w:t xml:space="preserve">D)  No units needed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87 in²</w:t>
      </w:r>
    </w:p>
    <w:p>
      <w:pPr>
        <w:spacing w:after="60"/>
        <w:ind w:left="420"/>
      </w:pPr>
      <w:r>
        <w:rPr>
          <w:sz w:val="21"/>
          <w:szCs w:val="21"/>
        </w:rPr>
        <w:t xml:space="preserve">B)  135 in²</w:t>
      </w:r>
    </w:p>
    <w:p>
      <w:pPr>
        <w:spacing w:after="60"/>
        <w:ind w:left="420"/>
      </w:pPr>
      <w:r>
        <w:rPr>
          <w:sz w:val="21"/>
          <w:szCs w:val="21"/>
        </w:rPr>
        <w:t xml:space="preserve">C)  174 in²</w:t>
      </w:r>
    </w:p>
    <w:p>
      <w:pPr>
        <w:spacing w:after="60"/>
        <w:ind w:left="420"/>
      </w:pPr>
      <w:r>
        <w:rPr>
          <w:sz w:val="21"/>
          <w:szCs w:val="21"/>
        </w:rPr>
        <w:t xml:space="preserve">D)  174 in³</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7d70a2acc240cbd089afce39cf1bce96dd7510d9.png"/><Relationship Id="rId12" Type="http://schemas.openxmlformats.org/officeDocument/2006/relationships/image" Target="media/cb95be88fef7ea88f66fd617064edcfb6710c210.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image" Target="media/80816e4dcc24c4b111bb97efa51ac3f13ddaf28a.png"/><Relationship Id="rId16" Type="http://schemas.openxmlformats.org/officeDocument/2006/relationships/image" Target="media/e0d0f9f134b7901301c683e02f0a6fc5a297d9b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2026-09-20T15:18:43.151Z</dcterms:created>
  <dcterms:modified xsi:type="dcterms:W3CDTF">2026-09-20T15:18:43.151Z</dcterms:modified>
</cp:coreProperties>
</file>

<file path=docProps/custom.xml><?xml version="1.0" encoding="utf-8"?>
<Properties xmlns="http://schemas.openxmlformats.org/officeDocument/2006/custom-properties" xmlns:vt="http://schemas.openxmlformats.org/officeDocument/2006/docPropsVTypes"/>
</file>