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Usa la propiedad distributiva para hallar el costo total. ¿Qué manera de calcular te resulta más fácil?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</w:t>
      </w:r>
      <w:r>
        <w:rPr>
          <w:i/>
          <w:iCs/>
          <w:color w:val="5F6F80"/>
          <w:sz w:val="18"/>
          <w:szCs w:val="18"/>
        </w:rPr>
        <w:t xml:space="preserve">  ·  La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</w:t>
      </w:r>
      <w:r>
        <w:rPr>
          <w:i/>
          <w:iCs/>
          <w:color w:val="5F6F80"/>
          <w:sz w:val="18"/>
          <w:szCs w:val="18"/>
        </w:rPr>
        <w:t xml:space="preserve">  · 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</w:t>
      </w:r>
      <w:r>
        <w:rPr>
          <w:i/>
          <w:iCs/>
          <w:color w:val="5F6F80"/>
          <w:sz w:val="18"/>
          <w:szCs w:val="18"/>
        </w:rPr>
        <w:t xml:space="preserve">  ·  Factor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</w:t>
      </w:r>
      <w:r>
        <w:rPr>
          <w:i/>
          <w:iCs/>
          <w:color w:val="5F6F80"/>
          <w:sz w:val="18"/>
          <w:szCs w:val="18"/>
        </w:rPr>
        <w:t xml:space="preserve">  ·  Desarrollar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 — Students explain the 3 distributes to both the ticket and the snack (3 × 15 + 3 × 5 = 45 + 15 = 60), matching 3 × 20, and use the word equivalent.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6n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n + 18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7x</w:t>
      </w:r>
    </w:p>
    <w:p>
      <w:pPr>
        <w:spacing w:after="40"/>
        <w:ind w:left="420"/>
      </w:pPr>
      <w:r>
        <w:rPr>
          <w:sz w:val="20"/>
          <w:szCs w:val="20"/>
        </w:rPr>
        <w:t xml:space="preserve">D)  x + 12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C)  b + c first, then multiply</w:t>
      </w:r>
    </w:p>
    <w:p>
      <w:pPr>
        <w:spacing w:after="40"/>
        <w:ind w:left="420"/>
      </w:pPr>
      <w:r>
        <w:rPr>
          <w:sz w:val="20"/>
          <w:szCs w:val="20"/>
        </w:rPr>
        <w:t xml:space="preserve">D)  Both b and 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7x + 10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x + 21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2026-09-20T15:18:46.073Z</dcterms:created>
  <dcterms:modified xsi:type="dcterms:W3CDTF">2026-09-20T15:18:46.073Z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