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2-2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Represent and Describe Data in a Histogram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Sort values into given intervals and count each bin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Check each value against one interval at a time; a value belongs to the interval that contains it. Then add the bin counts and make sure the total equals the number of values you started with.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Read a scale that counts by 2, 5, or 10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Find what one gridline is worth, then multiply by how many lines up the bar reaches.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Data: 4, 11, 19, 21, 25, 29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0-9 holds 4, so 1 value.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10-19 holds 11 and 19, so ______ values.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20-29 holds 21, 25, and 29, so ______ values. Check: 1 + 2 + 3 = ______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Data: 2, 7, 13, 18, 24. How many land in 10-19?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Data: 5, 11, 16, 20, 27, 31. How many land in 20-29?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Which interval holds 40: 30-39 or 40-49?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Data: 8, 14, 19, 22, 29, 33, 35. How many land in 30-39?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Data: 12, 15, 15, 18, 21, 26, 28, 30. Count 10-19, then 20-29, then 30-39.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histogram’s scale counts by 2. A bar reaches the 6th line above 0. Height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set of 15 values is split into 10-19, 20-29, and 30-39. The first two bins hold 6 and 5. How many are in 30-39?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Thirteen test scores: 62, 71, 75, 78, 80, 83, 85, 88, 90, 91, 94, 96, 99. Sort them into 60-69, 70-79, 80-89, and 90-99, and give the four counts.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2: Statistics and Data Displays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2-2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2.2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