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2-2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Building a Histogram   ·   Session 2 — Describing Histogram Shape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6.SP.B.4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60–69: 3   70–79: 3   80–89: 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20  b) 50–59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50–59, 60–69, 70–79, 80–89, 90–99 — five intervals of width 10 cover 51 to 98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30–39: 4   40–49: 5   50–59: 3   b) 40–49  c) a histogram groups the times so the shape and the busiest range are visible at a glance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frequency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0–9, 10–19, 20–29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17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next to each other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No — it has one answer.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19.5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40–49: 2   50–59: 4   60–69: 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30–39, 40–49, 50–59, 60–69, 70–79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intervals overlap at 20 and 30, so a value could be counted twice. Use 10–19, 20–29, 30–39.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9.2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0.25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8 values are 50–59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19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equal in width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Peak 70–79; 12 values in all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Symmetric — the heights match on both sides of the middle peak.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Skewed right; most donations fall in the first interval, with a few large amounts stretching the tail.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P is symmetric, Q is skewed right  b) Q  c) the count tells how many values there are, but the shape tells where those values sit, so equal counts can be spread very differently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symmetric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skewed right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tallest bar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skewed left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 students chose the value 5.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20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middle interval is the peak; 16 values in all.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Symmetric — the sides match on either side of the peak.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Skewed right; most values sit in the lowest interval.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Skew is named for the long tail, not the tall bars. The tail stretches right, so the shape is skewed right.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0–9, 10–19, 20–29 — they do not overlap.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Yes — the counts vary.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4.7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skewed right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symmetric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where most data sits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2-1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2-1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2-1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2: Statistics and Data Displays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2-2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2.2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