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5-5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Volume of Rectangular Prisms   ·   Session 2 — Missing and Fractional Edges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6.G.A.2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432 cm³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ft³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V = B × h  b) 294 in³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72,000 cm³  b) 72 liters  c) 60 × 30 × 35 = 63,000 cm³, which is 63 liters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60 cm³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cubic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120 m³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base area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38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72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2.5 kilograms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140 cm³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324 in³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576 in³; 8,640 in³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Volume uses cubic units, so the answer is 24 m³, not 24 m².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46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55 ft²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60 in³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base area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1000 cm³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 in.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¾ ft³, or 0.75 ft³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6 cm  b) 9 cm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¾ m³, or 0.75 m³  b) $13.50  c) 1.5 m³ — doubling one edge doubles the volume, because volume is a product of the three edges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6 cm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product of the other two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 m³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8 in.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72 cm³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54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 cm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1.5 ft³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height 8 in.; width 6 in.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 divided by only one edge. Divide by 6 × 5 = 30, giving a height of 6 cm.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100 m³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50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6 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 m³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dividing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6.G.A.2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5: Area, Volume and Surface Area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5-5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5.5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