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6-7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Factors and the Greatest Common Factor   ·   Session 2 — Multiples and the Least Common Multiple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6.NS.B.4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  b)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 kits  b) 2 pencils and 3 erasers each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 bags  b) 4 stickers and 5 erasers  c) 10 does not divide 48 evenly, so some stickers would be left over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no remainder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smaller number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kits with 5 pens and 7 notebooks each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gave a common multiple, not a common factor. The GCF is 4.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9a + 3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20  b) 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 minutes  b) 9:00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36  b) 7:36 a.m.  c) at 7:36, 8:12, and 8:48, so 3 times (not counting 7:00)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larger number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486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seconds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gave the GCF instead. The LCM is 12, the smallest number both 4 and 6 divide into.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LCM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6.NS.B.4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6-7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6.7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