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/>
          <w:i w:val="0"/>
          <w:caps w:val="1"/>
          <w:color w:val="003A70"/>
          <w:spacing w:val="12"/>
          <w:sz w:val="19"/>
          <w:u w:val="none"/>
        </w:rPr>
        <w:t>Lesson 7-1  ·  Answer Key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/>
          <w:i w:val="0"/>
          <w:color w:val="1A1A1A"/>
          <w:sz w:val="46"/>
          <w:u w:val="none"/>
        </w:rPr>
        <w:t>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>Session 1 — Integers and Their Opposites   ·   Session 2 — Integers in Real Situations</w:t>
      </w:r>
    </w:p>
    <w:p>
      <w:pPr>
        <w:pBdr>
          <w:bottom w:val="single" w:sz="4" w:space="5" w:color="C9CDD2"/>
        </w:pBdr>
        <w:spacing w:before="0" w:after="18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17"/>
          <w:u w:val="none"/>
        </w:rPr>
        <w:t>Maryland Standard 6.NS.C.5   ·   Teacher use only — answers for every item added in the 2026-09-29 practice upgrade.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−47; its opposite is 47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  b) −25  c) −8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19, −6, and 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−3 and 7  b) 4  c) the opposite is −4, which would mean four floors below the lobby, such as a fourth parking level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−30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15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6(2x + 3)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120 cm³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1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−32; its opposite is 32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−60 and 60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41, −27, and 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An opposite sits on the other side of zero, so the opposite of −8 is 8.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6n + 10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135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−14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−23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zero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GUIDED PRACTICE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33 degrees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−16; taking the opposite twice returns the original number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85 and −120  b) −35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a) 12 degrees  b) −8 degrees  c) −8 is closest to zero, because it sits only 8 units away while −12 and 12 each sit 12 units away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12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−75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A  —  200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−18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5(3n + 4)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10x + 9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22.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600 cm²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SESSION 2 · HOMEWORK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items added by this upgrade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9.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−27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10.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−340 and 340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11.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140 and −175; balance −35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12.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Taking the opposite twice returns the original number, so −(−20) = 20.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13.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55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14.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15.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40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16.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B  —  −9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17.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C  —  45</w:t>
      </w:r>
    </w:p>
    <w:p>
      <w:pPr>
        <w:keepLines w:val="1"/>
        <w:tabs>
          <w:tab w:pos="490" w:val="left"/>
        </w:tabs>
        <w:spacing w:before="180" w:after="60" w:line="288" w:lineRule="auto"/>
        <w:ind w:left="490" w:hanging="490"/>
      </w:pP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>18.</w:t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ab/>
      </w:r>
      <w:r>
        <w:rPr>
          <w:rFonts w:ascii="Avenir Next" w:hAnsi="Avenir Next" w:cs="Avenir Next" w:eastAsia="Avenir Next"/>
          <w:b/>
          <w:i w:val="0"/>
          <w:color w:val="1A1A1A"/>
          <w:sz w:val="21"/>
          <w:u w:val="none"/>
        </w:rPr>
        <w:t/>
      </w:r>
      <w:r>
        <w:rPr>
          <w:rFonts w:ascii="Avenir Next" w:hAnsi="Avenir Next" w:cs="Avenir Next" w:eastAsia="Avenir Next"/>
          <w:b w:val="0"/>
          <w:i w:val="0"/>
          <w:color w:val="1A1A1A"/>
          <w:sz w:val="21"/>
          <w:u w:val="none"/>
        </w:rPr>
        <w:t>D  —  6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60" w:after="100" w:line="240" w:lineRule="auto"/>
      </w:pPr>
      <w:r>
        <w:rPr>
          <w:rFonts w:ascii="Avenir Next" w:hAnsi="Avenir Next" w:cs="Avenir Next" w:eastAsia="Avenir Next"/>
          <w:b/>
          <w:i w:val="0"/>
          <w:color w:val="003A70"/>
          <w:spacing w:val="14"/>
          <w:sz w:val="19"/>
          <w:u w:val="none"/>
        </w:rPr>
        <w:t>ITEM ANALYSIS</w:t>
      </w:r>
      <w:r>
        <w:rPr>
          <w:rFonts w:ascii="Avenir Next" w:hAnsi="Avenir Next" w:cs="Avenir Next" w:eastAsia="Avenir Next"/>
          <w:b w:val="0"/>
          <w:i/>
          <w:color w:val="5A5F66"/>
          <w:sz w:val="17"/>
          <w:u w:val="none"/>
        </w:rPr>
        <w:tab/>
        <w:t>section · depth of knowledge · standard</w:t>
      </w:r>
    </w:p>
    <w:tbl>
      <w:tblPr>
        <w:tblW w:w="9504" w:type="dxa"/>
        <w:jc w:val="left"/>
        <w:tblBorders>
          <w:top w:val="single" w:sz="6" w:space="0" w:color="9AA0A6"/>
          <w:left w:val="single" w:sz="6" w:space="0" w:color="9AA0A6"/>
          <w:bottom w:val="single" w:sz="6" w:space="0" w:color="9AA0A6"/>
          <w:right w:val="single" w:sz="6" w:space="0" w:color="9AA0A6"/>
          <w:insideH w:val="nil"/>
          <w:insideV w:val="single" w:sz="6" w:space="0" w:color="9AA0A6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firstColumn="1" w:firstRow="1" w:lastColumn="0" w:lastRow="0" w:noHBand="0" w:noVBand="1" w:val="04A0"/>
      </w:tblPr>
      <w:tblGrid>
        <w:gridCol w:w="1560"/>
        <w:gridCol w:w="760"/>
        <w:gridCol w:w="3520"/>
        <w:gridCol w:w="3664"/>
      </w:tblGrid>
      <w:tr>
        <w:trPr>
          <w:tblHeader/>
        </w:trPr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Sheet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Item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Section · DOK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16"/>
                <w:u w:val="none"/>
              </w:rPr>
              <w:t>Standard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6-5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6-3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4-4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S1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Practice on Your Own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Stretch Your Thinking · DOK 3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6-8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6-6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Practice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22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5-7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9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10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11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12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Exercises · DOK 2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13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7-1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14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6-7 Session 2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15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Spiral Review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review · Lesson 4-5 Session 1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16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17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  <w:tr>
        <w:trPr/>
        <w:tc>
          <w:tcPr>
            <w:tcW w:type="dxa" w:w="15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S2 Homework</w:t>
            </w:r>
          </w:p>
        </w:tc>
        <w:tc>
          <w:tcPr>
            <w:tcW w:type="dxa" w:w="76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18</w:t>
            </w:r>
          </w:p>
        </w:tc>
        <w:tc>
          <w:tcPr>
            <w:tcW w:type="dxa" w:w="3520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Test Practice · DOK 1</w:t>
            </w:r>
          </w:p>
        </w:tc>
        <w:tc>
          <w:tcPr>
            <w:tcW w:type="dxa" w:w="3664"/>
            <w:vAlign w:val="center"/>
          </w:tcPr>
          <w:p>
            <w:pPr>
              <w:spacing w:before="0" w:after="0" w:line="269" w:lineRule="auto"/>
              <w:jc w:val="left"/>
            </w:pPr>
            <w:r/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16"/>
                <w:u w:val="none"/>
              </w:rPr>
              <w:t>6.NS.C.5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</w: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5892"/>
      <w:gridCol w:w="3611"/>
    </w:tblGrid>
    <w:tr>
      <w:tc>
        <w:tcPr>
          <w:tcW w:type="dxa" w:w="5892"/>
        </w:tcPr>
        <w:p>
          <w:pPr>
            <w:spacing w:before="0" w:after="0" w:line="269" w:lineRule="auto"/>
          </w:pPr>
          <w:r/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>Grade 6 Mathematics  ·  Unit 7: Integers and Coordinate Plane</w:t>
          </w:r>
        </w:p>
      </w:tc>
      <w:tc>
        <w:tcPr>
          <w:tcW w:type="dxa" w:w="3612"/>
        </w:tcPr>
        <w:p>
          <w:pPr>
            <w:spacing w:before="0" w:after="0" w:line="269" w:lineRule="auto"/>
            <w:jc w:val="right"/>
          </w:pPr>
          <w:r>
            <w:t>Lesson 7-1  · 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Avenir Next" w:hAnsi="Avenir Next" w:cs="Avenir Next" w:eastAsia="Avenir Next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7.1 Answer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