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1A1A1A"/>
          <w:sz w:val="2"/>
          <w:u w:val="none"/>
        </w:rPr>
        <w:t xml:space="preserve"/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2"/>
          <w:sz w:val="19"/>
          <w:u w:val="none"/>
        </w:rPr>
        <w:t xml:space="preserve">Unit 2  ·  Warm-Up</w:t>
      </w:r>
    </w:p>
    <w:p>
      <w:pPr>
        <w:pStyle w:val="Heading1"/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olor w:val="1A1A1A"/>
          <w:sz w:val="46"/>
          <w:u w:val="none"/>
        </w:rPr>
        <w:t xml:space="preserve">Warm-Up Answer Key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24"/>
          <w:u w:val="none"/>
        </w:rPr>
        <w:t xml:space="preserve">Statistics and Data Displays</w:t>
      </w:r>
    </w:p>
    <w:p>
      <w:pPr>
        <w:pBdr>
          <w:bottom w:val="single" w:sz="4" w:space="5" w:color="C9CDD2"/>
        </w:pBdr>
        <w:spacing w:before="0" w:after="0" w:line="240" w:lineRule="auto"/>
      </w:pP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19"/>
          <w:u w:val="none"/>
        </w:rPr>
        <w:t xml:space="preserve">Lesson 2-1  ·  Understand Statistical Questions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5A5F66"/>
          <w:spacing w:val="10"/>
          <w:sz w:val="19"/>
          <w:u w:val="none"/>
        </w:rPr>
        <w:t xml:space="preserve">Move  </w:t>
      </w:r>
      <w:r>
        <w:rPr>
          <w:rFonts w:ascii="Avenir Next" w:hAnsi="Avenir Next" w:cs="Avenir Next" w:eastAsia="Avenir Next"/>
          <w:b w:val="0"/>
          <w:i w:val="1"/>
          <w:color w:val="5A5F66"/>
          <w:sz w:val="20"/>
          <w:u w:val="none"/>
        </w:rPr>
        <w:t xml:space="preserve">Order a short list least to greatest / Say what one tick mark on a number line is worth</w:t>
      </w:r>
    </w:p>
    <w:p>
      <w:pPr>
        <w:keepNext/>
        <w:spacing w:before="0" w:after="0" w:line="240" w:lineRule="auto"/>
        <w:ind w:left="0"/>
      </w:pPr>
      <w:r>
        <w:rPr>
          <w:rFonts w:ascii="Avenir Next" w:hAnsi="Avenir Next" w:cs="Avenir Next" w:eastAsia="Avenir Next"/>
          <w:b w:val="1"/>
          <w:i w:val="0"/>
          <w:caps w:val="1"/>
          <w:color w:val="5A5F66"/>
          <w:spacing w:val="10"/>
          <w:sz w:val="19"/>
          <w:u w:val="none"/>
        </w:rPr>
        <w:t xml:space="preserve">Slide  </w:t>
      </w:r>
      <w:r>
        <w:rPr>
          <w:rFonts w:ascii="Avenir Next" w:hAnsi="Avenir Next" w:cs="Avenir Next" w:eastAsia="Avenir Next"/>
          <w:b w:val="0"/>
          <w:i w:val="0"/>
          <w:color w:val="1A1A1A"/>
          <w:sz w:val="20"/>
          <w:u w:val="none"/>
        </w:rPr>
        <w:t xml:space="preserve">1) 3, 5, 8, 11   2) 5   3) 23   4) 87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5A5F66"/>
          <w:spacing w:val="10"/>
          <w:sz w:val="19"/>
          <w:u w:val="none"/>
        </w:rPr>
        <w:t xml:space="preserve">Model  </w:t>
      </w:r>
      <w:r>
        <w:rPr>
          <w:rFonts w:ascii="Avenir Next" w:hAnsi="Avenir Next" w:cs="Avenir Next" w:eastAsia="Avenir Next"/>
          <w:b w:val="0"/>
          <w:i w:val="0"/>
          <w:color w:val="1A1A1A"/>
          <w:sz w:val="20"/>
          <w:u w:val="none"/>
        </w:rPr>
        <w:t xml:space="preserve">9   12   2</w:t>
      </w:r>
    </w:p>
    <w:tbl>
      <w:tblPr>
        <w:tblW w:w="9504" w:type="dxa"/>
        <w:tblBorders>
          <w:top w:val="nil"/>
          <w:left w:val="nil"/>
          <w:bottom w:val="nil"/>
          <w:right w:val="nil"/>
          <w:insideH w:val="single" w:sz="4" w:space="0" w:color="C9CDD2"/>
          <w:insideV w:val="nil"/>
        </w:tblBorders>
        <w:tblLayout w:type="fixed"/>
        <w:tblCellMar>
          <w:top w:w="40" w:type="dxa"/>
          <w:left w:w="0" w:type="dxa"/>
          <w:bottom w:w="40" w:type="dxa"/>
          <w:right w:w="100" w:type="dxa"/>
        </w:tblCellMar>
        <w:tblLook w:firstColumn="1" w:firstRow="1" w:lastColumn="0" w:lastRow="0" w:noHBand="0" w:noVBand="1" w:val="04A0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1.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2, 4, 6, 8, 9</w:t>
            </w:r>
          </w:p>
        </w:tc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5.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10</w:t>
            </w:r>
          </w:p>
        </w:tc>
      </w:tr>
      <w:tr>
        <w:trPr>
          <w:cantSplit/>
        </w:trPr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2.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4, 8, 11, 15, 21</w:t>
            </w:r>
          </w:p>
        </w:tc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6.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3</w:t>
            </w:r>
          </w:p>
        </w:tc>
      </w:tr>
      <w:tr>
        <w:trPr>
          <w:cantSplit/>
        </w:trPr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3.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7, 12, 18, 21, 25, 30</w:t>
            </w:r>
          </w:p>
        </w:tc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7.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30</w:t>
            </w:r>
          </w:p>
        </w:tc>
      </w:tr>
      <w:tr>
        <w:trPr>
          <w:cantSplit/>
        </w:trPr>
        <w:tc>
          <w:tcPr>
            <w:tcW w:w="4752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4.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5</w:t>
            </w:r>
          </w:p>
        </w:tc>
        <w:tc>
          <w:tcPr>
            <w:tcW w:w="4752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8.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0, 0, 1, 1, 1, 1, 2, 2, 3; 1 shows up most</w:t>
            </w:r>
          </w:p>
        </w:tc>
      </w:tr>
    </w:tbl>
    <w:p>
      <w:pPr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5A5F66"/>
          <w:spacing w:val="10"/>
          <w:sz w:val="17"/>
          <w:u w:val="none"/>
        </w:rPr>
        <w:t xml:space="preserve">Dropped  </w:t>
      </w:r>
      <w:r>
        <w:rPr>
          <w:rFonts w:ascii="Avenir Next" w:hAnsi="Avenir Next" w:cs="Avenir Next" w:eastAsia="Avenir Next"/>
          <w:b w:val="0"/>
          <w:i w:val="1"/>
          <w:color w:val="5A5F66"/>
          <w:sz w:val="17"/>
          <w:u w:val="none"/>
        </w:rPr>
        <w:t xml:space="preserve">skill 3 — tallying is incidental here; the data sets on the slide and worksheet are already written as numbers, so counting marks never gates the work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19"/>
          <w:u w:val="none"/>
        </w:rPr>
        <w:t xml:space="preserve">Lesson 2-2  ·  Represent and Describe Data in a Histogram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5A5F66"/>
          <w:spacing w:val="10"/>
          <w:sz w:val="19"/>
          <w:u w:val="none"/>
        </w:rPr>
        <w:t xml:space="preserve">Move  </w:t>
      </w:r>
      <w:r>
        <w:rPr>
          <w:rFonts w:ascii="Avenir Next" w:hAnsi="Avenir Next" w:cs="Avenir Next" w:eastAsia="Avenir Next"/>
          <w:b w:val="0"/>
          <w:i w:val="1"/>
          <w:color w:val="5A5F66"/>
          <w:sz w:val="20"/>
          <w:u w:val="none"/>
        </w:rPr>
        <w:t xml:space="preserve">Sort values into given intervals and count each bin / Read a scale that counts by 2, 5, or 10</w:t>
      </w:r>
    </w:p>
    <w:p>
      <w:pPr>
        <w:keepNext/>
        <w:spacing w:before="0" w:after="0" w:line="240" w:lineRule="auto"/>
        <w:ind w:left="0"/>
      </w:pPr>
      <w:r>
        <w:rPr>
          <w:rFonts w:ascii="Avenir Next" w:hAnsi="Avenir Next" w:cs="Avenir Next" w:eastAsia="Avenir Next"/>
          <w:b w:val="1"/>
          <w:i w:val="0"/>
          <w:caps w:val="1"/>
          <w:color w:val="5A5F66"/>
          <w:spacing w:val="10"/>
          <w:sz w:val="19"/>
          <w:u w:val="none"/>
        </w:rPr>
        <w:t xml:space="preserve">Slide  </w:t>
      </w:r>
      <w:r>
        <w:rPr>
          <w:rFonts w:ascii="Avenir Next" w:hAnsi="Avenir Next" w:cs="Avenir Next" w:eastAsia="Avenir Next"/>
          <w:b w:val="0"/>
          <w:i w:val="0"/>
          <w:color w:val="1A1A1A"/>
          <w:sz w:val="20"/>
          <w:u w:val="none"/>
        </w:rPr>
        <w:t xml:space="preserve">1) 10-19   2) 2   3) 30   4) 20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5A5F66"/>
          <w:spacing w:val="10"/>
          <w:sz w:val="19"/>
          <w:u w:val="none"/>
        </w:rPr>
        <w:t xml:space="preserve">Model  </w:t>
      </w:r>
      <w:r>
        <w:rPr>
          <w:rFonts w:ascii="Avenir Next" w:hAnsi="Avenir Next" w:cs="Avenir Next" w:eastAsia="Avenir Next"/>
          <w:b w:val="0"/>
          <w:i w:val="0"/>
          <w:color w:val="1A1A1A"/>
          <w:sz w:val="20"/>
          <w:u w:val="none"/>
        </w:rPr>
        <w:t xml:space="preserve">2   3   6</w:t>
      </w:r>
    </w:p>
    <w:tbl>
      <w:tblPr>
        <w:tblW w:w="9504" w:type="dxa"/>
        <w:tblBorders>
          <w:top w:val="nil"/>
          <w:left w:val="nil"/>
          <w:bottom w:val="nil"/>
          <w:right w:val="nil"/>
          <w:insideH w:val="single" w:sz="4" w:space="0" w:color="C9CDD2"/>
          <w:insideV w:val="nil"/>
        </w:tblBorders>
        <w:tblLayout w:type="fixed"/>
        <w:tblCellMar>
          <w:top w:w="40" w:type="dxa"/>
          <w:left w:w="0" w:type="dxa"/>
          <w:bottom w:w="40" w:type="dxa"/>
          <w:right w:w="100" w:type="dxa"/>
        </w:tblCellMar>
        <w:tblLook w:firstColumn="1" w:firstRow="1" w:lastColumn="0" w:lastRow="0" w:noHBand="0" w:noVBand="1" w:val="04A0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1.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2</w:t>
            </w:r>
          </w:p>
        </w:tc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5.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4, 3, 1</w:t>
            </w:r>
          </w:p>
        </w:tc>
      </w:tr>
      <w:tr>
        <w:trPr>
          <w:cantSplit/>
        </w:trPr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2.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2</w:t>
            </w:r>
          </w:p>
        </w:tc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6.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12</w:t>
            </w:r>
          </w:p>
        </w:tc>
      </w:tr>
      <w:tr>
        <w:trPr>
          <w:cantSplit/>
        </w:trPr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3.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40-49</w:t>
            </w:r>
          </w:p>
        </w:tc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7.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4</w:t>
            </w:r>
          </w:p>
        </w:tc>
      </w:tr>
      <w:tr>
        <w:trPr>
          <w:cantSplit/>
        </w:trPr>
        <w:tc>
          <w:tcPr>
            <w:tcW w:w="4752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4.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2</w:t>
            </w:r>
          </w:p>
        </w:tc>
        <w:tc>
          <w:tcPr>
            <w:tcW w:w="4752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8.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1, 3, 4, 5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19"/>
          <w:u w:val="none"/>
        </w:rPr>
        <w:t xml:space="preserve">Lesson 2-3  ·  Describe the Data Using the Median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5A5F66"/>
          <w:spacing w:val="10"/>
          <w:sz w:val="19"/>
          <w:u w:val="none"/>
        </w:rPr>
        <w:t xml:space="preserve">Move  </w:t>
      </w:r>
      <w:r>
        <w:rPr>
          <w:rFonts w:ascii="Avenir Next" w:hAnsi="Avenir Next" w:cs="Avenir Next" w:eastAsia="Avenir Next"/>
          <w:b w:val="0"/>
          <w:i w:val="1"/>
          <w:color w:val="5A5F66"/>
          <w:sz w:val="20"/>
          <w:u w:val="none"/>
        </w:rPr>
        <w:t xml:space="preserve">Order a list, then count in from both ends to the middle value / Find the number halfway between two numbers</w:t>
      </w:r>
    </w:p>
    <w:p>
      <w:pPr>
        <w:keepNext/>
        <w:spacing w:before="0" w:after="0" w:line="240" w:lineRule="auto"/>
        <w:ind w:left="0"/>
      </w:pPr>
      <w:r>
        <w:rPr>
          <w:rFonts w:ascii="Avenir Next" w:hAnsi="Avenir Next" w:cs="Avenir Next" w:eastAsia="Avenir Next"/>
          <w:b w:val="1"/>
          <w:i w:val="0"/>
          <w:caps w:val="1"/>
          <w:color w:val="5A5F66"/>
          <w:spacing w:val="10"/>
          <w:sz w:val="19"/>
          <w:u w:val="none"/>
        </w:rPr>
        <w:t xml:space="preserve">Slide  </w:t>
      </w:r>
      <w:r>
        <w:rPr>
          <w:rFonts w:ascii="Avenir Next" w:hAnsi="Avenir Next" w:cs="Avenir Next" w:eastAsia="Avenir Next"/>
          <w:b w:val="0"/>
          <w:i w:val="0"/>
          <w:color w:val="1A1A1A"/>
          <w:sz w:val="20"/>
          <w:u w:val="none"/>
        </w:rPr>
        <w:t xml:space="preserve">1) 4, 6, 9, 11, 15   2) 4th   3) 14.5   4) 19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5A5F66"/>
          <w:spacing w:val="10"/>
          <w:sz w:val="19"/>
          <w:u w:val="none"/>
        </w:rPr>
        <w:t xml:space="preserve">Model  </w:t>
      </w:r>
      <w:r>
        <w:rPr>
          <w:rFonts w:ascii="Avenir Next" w:hAnsi="Avenir Next" w:cs="Avenir Next" w:eastAsia="Avenir Next"/>
          <w:b w:val="0"/>
          <w:i w:val="0"/>
          <w:color w:val="1A1A1A"/>
          <w:sz w:val="20"/>
          <w:u w:val="none"/>
        </w:rPr>
        <w:t xml:space="preserve">15   9   14.5</w:t>
      </w:r>
    </w:p>
    <w:tbl>
      <w:tblPr>
        <w:tblW w:w="9504" w:type="dxa"/>
        <w:tblBorders>
          <w:top w:val="nil"/>
          <w:left w:val="nil"/>
          <w:bottom w:val="nil"/>
          <w:right w:val="nil"/>
          <w:insideH w:val="single" w:sz="4" w:space="0" w:color="C9CDD2"/>
          <w:insideV w:val="nil"/>
        </w:tblBorders>
        <w:tblLayout w:type="fixed"/>
        <w:tblCellMar>
          <w:top w:w="40" w:type="dxa"/>
          <w:left w:w="0" w:type="dxa"/>
          <w:bottom w:w="40" w:type="dxa"/>
          <w:right w:w="100" w:type="dxa"/>
        </w:tblCellMar>
        <w:tblLook w:firstColumn="1" w:firstRow="1" w:lastColumn="0" w:lastRow="0" w:noHBand="0" w:noVBand="1" w:val="04A0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1.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8</w:t>
            </w:r>
          </w:p>
        </w:tc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5.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18.5</w:t>
            </w:r>
          </w:p>
        </w:tc>
      </w:tr>
      <w:tr>
        <w:trPr>
          <w:cantSplit/>
        </w:trPr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2.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11</w:t>
            </w:r>
          </w:p>
        </w:tc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6.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8.5</w:t>
            </w:r>
          </w:p>
        </w:tc>
      </w:tr>
      <w:tr>
        <w:trPr>
          <w:cantSplit/>
        </w:trPr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3.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12</w:t>
            </w:r>
          </w:p>
        </w:tc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7.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11</w:t>
            </w:r>
          </w:p>
        </w:tc>
      </w:tr>
      <w:tr>
        <w:trPr>
          <w:cantSplit/>
        </w:trPr>
        <w:tc>
          <w:tcPr>
            <w:tcW w:w="4752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4.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27</w:t>
            </w:r>
          </w:p>
        </w:tc>
        <w:tc>
          <w:tcPr>
            <w:tcW w:w="4752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8.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14.5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19"/>
          <w:u w:val="none"/>
        </w:rPr>
        <w:t xml:space="preserve">Lesson 2-4  ·  Represent and Describe Data in a Box Plot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5A5F66"/>
          <w:spacing w:val="10"/>
          <w:sz w:val="19"/>
          <w:u w:val="none"/>
        </w:rPr>
        <w:t xml:space="preserve">Move  </w:t>
      </w:r>
      <w:r>
        <w:rPr>
          <w:rFonts w:ascii="Avenir Next" w:hAnsi="Avenir Next" w:cs="Avenir Next" w:eastAsia="Avenir Next"/>
          <w:b w:val="0"/>
          <w:i w:val="1"/>
          <w:color w:val="5A5F66"/>
          <w:sz w:val="20"/>
          <w:u w:val="none"/>
        </w:rPr>
        <w:t xml:space="preserve">Order a set, find the median, and split it into a lower half and an upper half / Place a number on a scaled number line</w:t>
      </w:r>
    </w:p>
    <w:p>
      <w:pPr>
        <w:keepNext/>
        <w:spacing w:before="0" w:after="0" w:line="240" w:lineRule="auto"/>
        <w:ind w:left="0"/>
      </w:pPr>
      <w:r>
        <w:rPr>
          <w:rFonts w:ascii="Avenir Next" w:hAnsi="Avenir Next" w:cs="Avenir Next" w:eastAsia="Avenir Next"/>
          <w:b w:val="1"/>
          <w:i w:val="0"/>
          <w:caps w:val="1"/>
          <w:color w:val="5A5F66"/>
          <w:spacing w:val="10"/>
          <w:sz w:val="19"/>
          <w:u w:val="none"/>
        </w:rPr>
        <w:t xml:space="preserve">Slide  </w:t>
      </w:r>
      <w:r>
        <w:rPr>
          <w:rFonts w:ascii="Avenir Next" w:hAnsi="Avenir Next" w:cs="Avenir Next" w:eastAsia="Avenir Next"/>
          <w:b w:val="0"/>
          <w:i w:val="0"/>
          <w:color w:val="1A1A1A"/>
          <w:sz w:val="20"/>
          <w:u w:val="none"/>
        </w:rPr>
        <w:t xml:space="preserve">1) 9   2) 2, 4, 6   3) 35   4) 30 and 40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5A5F66"/>
          <w:spacing w:val="10"/>
          <w:sz w:val="19"/>
          <w:u w:val="none"/>
        </w:rPr>
        <w:t xml:space="preserve">Model  </w:t>
      </w:r>
      <w:r>
        <w:rPr>
          <w:rFonts w:ascii="Avenir Next" w:hAnsi="Avenir Next" w:cs="Avenir Next" w:eastAsia="Avenir Next"/>
          <w:b w:val="0"/>
          <w:i w:val="0"/>
          <w:color w:val="1A1A1A"/>
          <w:sz w:val="20"/>
          <w:u w:val="none"/>
        </w:rPr>
        <w:t xml:space="preserve">11   6.5   16</w:t>
      </w:r>
    </w:p>
    <w:tbl>
      <w:tblPr>
        <w:tblW w:w="9504" w:type="dxa"/>
        <w:tblBorders>
          <w:top w:val="nil"/>
          <w:left w:val="nil"/>
          <w:bottom w:val="nil"/>
          <w:right w:val="nil"/>
          <w:insideH w:val="single" w:sz="4" w:space="0" w:color="C9CDD2"/>
          <w:insideV w:val="nil"/>
        </w:tblBorders>
        <w:tblLayout w:type="fixed"/>
        <w:tblCellMar>
          <w:top w:w="40" w:type="dxa"/>
          <w:left w:w="0" w:type="dxa"/>
          <w:bottom w:w="40" w:type="dxa"/>
          <w:right w:w="100" w:type="dxa"/>
        </w:tblCellMar>
        <w:tblLook w:firstColumn="1" w:firstRow="1" w:lastColumn="0" w:lastRow="0" w:noHBand="0" w:noVBand="1" w:val="04A0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1.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10</w:t>
            </w:r>
          </w:p>
        </w:tc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5.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20 and 25</w:t>
            </w:r>
          </w:p>
        </w:tc>
      </w:tr>
      <w:tr>
        <w:trPr>
          <w:cantSplit/>
        </w:trPr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2.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4.5</w:t>
            </w:r>
          </w:p>
        </w:tc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6.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60 and 70</w:t>
            </w:r>
          </w:p>
        </w:tc>
      </w:tr>
      <w:tr>
        <w:trPr>
          <w:cantSplit/>
        </w:trPr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3.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5, 9, 12</w:t>
            </w:r>
          </w:p>
        </w:tc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7.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13</w:t>
            </w:r>
          </w:p>
        </w:tc>
      </w:tr>
      <w:tr>
        <w:trPr>
          <w:cantSplit/>
        </w:trPr>
        <w:tc>
          <w:tcPr>
            <w:tcW w:w="4752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4.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27.5</w:t>
            </w:r>
          </w:p>
        </w:tc>
        <w:tc>
          <w:tcPr>
            <w:tcW w:w="4752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8.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median 30, lower half 20, upper half 40</w:t>
            </w:r>
          </w:p>
        </w:tc>
      </w:tr>
    </w:tbl>
    <w:p>
      <w:pPr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5A5F66"/>
          <w:spacing w:val="10"/>
          <w:sz w:val="17"/>
          <w:u w:val="none"/>
        </w:rPr>
        <w:t xml:space="preserve">Dropped  </w:t>
      </w:r>
      <w:r>
        <w:rPr>
          <w:rFonts w:ascii="Avenir Next" w:hAnsi="Avenir Next" w:cs="Avenir Next" w:eastAsia="Avenir Next"/>
          <w:b w:val="0"/>
          <w:i w:val="1"/>
          <w:color w:val="5A5F66"/>
          <w:sz w:val="17"/>
          <w:u w:val="none"/>
        </w:rPr>
        <w:t xml:space="preserve">skill 3 — subtracting two-digit numbers is the range and IQR move, and that is Lesson 2-5; building a box plot only asks students to locate five values, not to subtract them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19"/>
          <w:u w:val="none"/>
        </w:rPr>
        <w:t xml:space="preserve">Lesson 2-5  ·  Describe Data by Range and Interquartile Range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5A5F66"/>
          <w:spacing w:val="10"/>
          <w:sz w:val="19"/>
          <w:u w:val="none"/>
        </w:rPr>
        <w:t xml:space="preserve">Move  </w:t>
      </w:r>
      <w:r>
        <w:rPr>
          <w:rFonts w:ascii="Avenir Next" w:hAnsi="Avenir Next" w:cs="Avenir Next" w:eastAsia="Avenir Next"/>
          <w:b w:val="0"/>
          <w:i w:val="1"/>
          <w:color w:val="5A5F66"/>
          <w:sz w:val="20"/>
          <w:u w:val="none"/>
        </w:rPr>
        <w:t xml:space="preserve">Pick the two numbers a spread needs, then subtract</w:t>
      </w:r>
    </w:p>
    <w:p>
      <w:pPr>
        <w:keepNext/>
        <w:spacing w:before="0" w:after="0" w:line="240" w:lineRule="auto"/>
        <w:ind w:left="0"/>
      </w:pPr>
      <w:r>
        <w:rPr>
          <w:rFonts w:ascii="Avenir Next" w:hAnsi="Avenir Next" w:cs="Avenir Next" w:eastAsia="Avenir Next"/>
          <w:b w:val="1"/>
          <w:i w:val="0"/>
          <w:caps w:val="1"/>
          <w:color w:val="5A5F66"/>
          <w:spacing w:val="10"/>
          <w:sz w:val="19"/>
          <w:u w:val="none"/>
        </w:rPr>
        <w:t xml:space="preserve">Slide  </w:t>
      </w:r>
      <w:r>
        <w:rPr>
          <w:rFonts w:ascii="Avenir Next" w:hAnsi="Avenir Next" w:cs="Avenir Next" w:eastAsia="Avenir Next"/>
          <w:b w:val="0"/>
          <w:i w:val="0"/>
          <w:color w:val="1A1A1A"/>
          <w:sz w:val="20"/>
          <w:u w:val="none"/>
        </w:rPr>
        <w:t xml:space="preserve">1) 19   2) 353   3) 8   4) 20 − 6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5A5F66"/>
          <w:spacing w:val="10"/>
          <w:sz w:val="19"/>
          <w:u w:val="none"/>
        </w:rPr>
        <w:t xml:space="preserve">Model  </w:t>
      </w:r>
      <w:r>
        <w:rPr>
          <w:rFonts w:ascii="Avenir Next" w:hAnsi="Avenir Next" w:cs="Avenir Next" w:eastAsia="Avenir Next"/>
          <w:b w:val="0"/>
          <w:i w:val="0"/>
          <w:color w:val="1A1A1A"/>
          <w:sz w:val="20"/>
          <w:u w:val="none"/>
        </w:rPr>
        <w:t xml:space="preserve">15   6   11</w:t>
      </w:r>
    </w:p>
    <w:tbl>
      <w:tblPr>
        <w:tblW w:w="9504" w:type="dxa"/>
        <w:tblBorders>
          <w:top w:val="nil"/>
          <w:left w:val="nil"/>
          <w:bottom w:val="nil"/>
          <w:right w:val="nil"/>
          <w:insideH w:val="single" w:sz="4" w:space="0" w:color="C9CDD2"/>
          <w:insideV w:val="nil"/>
        </w:tblBorders>
        <w:tblLayout w:type="fixed"/>
        <w:tblCellMar>
          <w:top w:w="40" w:type="dxa"/>
          <w:left w:w="0" w:type="dxa"/>
          <w:bottom w:w="40" w:type="dxa"/>
          <w:right w:w="100" w:type="dxa"/>
        </w:tblCellMar>
        <w:tblLook w:firstColumn="1" w:firstRow="1" w:lastColumn="0" w:lastRow="0" w:noHBand="0" w:noVBand="1" w:val="04A0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1.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16</w:t>
            </w:r>
          </w:p>
        </w:tc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5.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12.5</w:t>
            </w:r>
          </w:p>
        </w:tc>
      </w:tr>
      <w:tr>
        <w:trPr>
          <w:cantSplit/>
        </w:trPr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2.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26</w:t>
            </w:r>
          </w:p>
        </w:tc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6.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63</w:t>
            </w:r>
          </w:p>
        </w:tc>
      </w:tr>
      <w:tr>
        <w:trPr>
          <w:cantSplit/>
        </w:trPr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3.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43</w:t>
            </w:r>
          </w:p>
        </w:tc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7.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41</w:t>
            </w:r>
          </w:p>
        </w:tc>
      </w:tr>
      <w:tr>
        <w:trPr>
          <w:cantSplit/>
        </w:trPr>
        <w:tc>
          <w:tcPr>
            <w:tcW w:w="4752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4.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17</w:t>
            </w:r>
          </w:p>
        </w:tc>
        <w:tc>
          <w:tcPr>
            <w:tcW w:w="4752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8.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range 22, IQR 13</w:t>
            </w:r>
          </w:p>
        </w:tc>
      </w:tr>
    </w:tbl>
    <w:p>
      <w:pPr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5A5F66"/>
          <w:spacing w:val="10"/>
          <w:sz w:val="17"/>
          <w:u w:val="none"/>
        </w:rPr>
        <w:t xml:space="preserve">Dropped  </w:t>
      </w:r>
      <w:r>
        <w:rPr>
          <w:rFonts w:ascii="Avenir Next" w:hAnsi="Avenir Next" w:cs="Avenir Next" w:eastAsia="Avenir Next"/>
          <w:b w:val="0"/>
          <w:i w:val="1"/>
          <w:color w:val="5A5F66"/>
          <w:sz w:val="17"/>
          <w:u w:val="none"/>
        </w:rPr>
        <w:t xml:space="preserve">skill 4 — deciding which spread is larger is what this lesson’s second session teaches; once both differences are computed the comparison is not a separate fluency skill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19"/>
          <w:u w:val="none"/>
        </w:rPr>
        <w:t xml:space="preserve">Lesson 2-6  ·  Median and Outliers / Comparing Distributions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5A5F66"/>
          <w:spacing w:val="10"/>
          <w:sz w:val="19"/>
          <w:u w:val="none"/>
        </w:rPr>
        <w:t xml:space="preserve">Move  </w:t>
      </w:r>
      <w:r>
        <w:rPr>
          <w:rFonts w:ascii="Avenir Next" w:hAnsi="Avenir Next" w:cs="Avenir Next" w:eastAsia="Avenir Next"/>
          <w:b w:val="0"/>
          <w:i w:val="1"/>
          <w:color w:val="5A5F66"/>
          <w:sz w:val="20"/>
          <w:u w:val="none"/>
        </w:rPr>
        <w:t xml:space="preserve">Find the median, then find it again after the set changes</w:t>
      </w:r>
    </w:p>
    <w:p>
      <w:pPr>
        <w:keepNext/>
        <w:spacing w:before="0" w:after="0" w:line="240" w:lineRule="auto"/>
        <w:ind w:left="0"/>
      </w:pPr>
      <w:r>
        <w:rPr>
          <w:rFonts w:ascii="Avenir Next" w:hAnsi="Avenir Next" w:cs="Avenir Next" w:eastAsia="Avenir Next"/>
          <w:b w:val="1"/>
          <w:i w:val="0"/>
          <w:caps w:val="1"/>
          <w:color w:val="5A5F66"/>
          <w:spacing w:val="10"/>
          <w:sz w:val="19"/>
          <w:u w:val="none"/>
        </w:rPr>
        <w:t xml:space="preserve">Slide  </w:t>
      </w:r>
      <w:r>
        <w:rPr>
          <w:rFonts w:ascii="Avenir Next" w:hAnsi="Avenir Next" w:cs="Avenir Next" w:eastAsia="Avenir Next"/>
          <w:b w:val="0"/>
          <w:i w:val="0"/>
          <w:color w:val="1A1A1A"/>
          <w:sz w:val="20"/>
          <w:u w:val="none"/>
        </w:rPr>
        <w:t xml:space="preserve">1) 7   2) 6.5   3) &lt;   4) 90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5A5F66"/>
          <w:spacing w:val="10"/>
          <w:sz w:val="19"/>
          <w:u w:val="none"/>
        </w:rPr>
        <w:t xml:space="preserve">Model  </w:t>
      </w:r>
      <w:r>
        <w:rPr>
          <w:rFonts w:ascii="Avenir Next" w:hAnsi="Avenir Next" w:cs="Avenir Next" w:eastAsia="Avenir Next"/>
          <w:b w:val="0"/>
          <w:i w:val="0"/>
          <w:color w:val="1A1A1A"/>
          <w:sz w:val="20"/>
          <w:u w:val="none"/>
        </w:rPr>
        <w:t xml:space="preserve">7   8   6.5</w:t>
      </w:r>
    </w:p>
    <w:tbl>
      <w:tblPr>
        <w:tblW w:w="9504" w:type="dxa"/>
        <w:tblBorders>
          <w:top w:val="nil"/>
          <w:left w:val="nil"/>
          <w:bottom w:val="nil"/>
          <w:right w:val="nil"/>
          <w:insideH w:val="single" w:sz="4" w:space="0" w:color="C9CDD2"/>
          <w:insideV w:val="nil"/>
        </w:tblBorders>
        <w:tblLayout w:type="fixed"/>
        <w:tblCellMar>
          <w:top w:w="40" w:type="dxa"/>
          <w:left w:w="0" w:type="dxa"/>
          <w:bottom w:w="40" w:type="dxa"/>
          <w:right w:w="100" w:type="dxa"/>
        </w:tblCellMar>
        <w:tblLook w:firstColumn="1" w:firstRow="1" w:lastColumn="0" w:lastRow="0" w:noHBand="0" w:noVBand="1" w:val="04A0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1.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9</w:t>
            </w:r>
          </w:p>
        </w:tc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5.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9</w:t>
            </w:r>
          </w:p>
        </w:tc>
      </w:tr>
      <w:tr>
        <w:trPr>
          <w:cantSplit/>
        </w:trPr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2.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7</w:t>
            </w:r>
          </w:p>
        </w:tc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6.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9</w:t>
            </w:r>
          </w:p>
        </w:tc>
      </w:tr>
      <w:tr>
        <w:trPr>
          <w:cantSplit/>
        </w:trPr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3.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16</w:t>
            </w:r>
          </w:p>
        </w:tc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7.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14</w:t>
            </w:r>
          </w:p>
        </w:tc>
      </w:tr>
      <w:tr>
        <w:trPr>
          <w:cantSplit/>
        </w:trPr>
        <w:tc>
          <w:tcPr>
            <w:tcW w:w="4752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4.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15.5</w:t>
            </w:r>
          </w:p>
        </w:tc>
        <w:tc>
          <w:tcPr>
            <w:tcW w:w="4752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8.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72, then 71.5</w:t>
            </w:r>
          </w:p>
        </w:tc>
      </w:tr>
    </w:tbl>
    <w:p>
      <w:pPr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5A5F66"/>
          <w:spacing w:val="10"/>
          <w:sz w:val="17"/>
          <w:u w:val="none"/>
        </w:rPr>
        <w:t xml:space="preserve">Dropped  </w:t>
      </w:r>
      <w:r>
        <w:rPr>
          <w:rFonts w:ascii="Avenir Next" w:hAnsi="Avenir Next" w:cs="Avenir Next" w:eastAsia="Avenir Next"/>
          <w:b w:val="0"/>
          <w:i w:val="1"/>
          <w:color w:val="5A5F66"/>
          <w:sz w:val="17"/>
          <w:u w:val="none"/>
        </w:rPr>
        <w:t xml:space="preserve">skill 3 — comparing with &lt; and &gt; is already inside ordering a list; it adds no separate practice; skill 4 — judging that a value sits far from the rest is this lesson’s own content, the definition of an outlier, so it is not a prerequisite the worksheet should assume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19"/>
          <w:u w:val="none"/>
        </w:rPr>
        <w:t xml:space="preserve">Lesson 2-7  ·  Divide Decimals Using an Algorithm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5A5F66"/>
          <w:spacing w:val="10"/>
          <w:sz w:val="19"/>
          <w:u w:val="none"/>
        </w:rPr>
        <w:t xml:space="preserve">Move  </w:t>
      </w:r>
      <w:r>
        <w:rPr>
          <w:rFonts w:ascii="Avenir Next" w:hAnsi="Avenir Next" w:cs="Avenir Next" w:eastAsia="Avenir Next"/>
          <w:b w:val="0"/>
          <w:i w:val="1"/>
          <w:color w:val="5A5F66"/>
          <w:sz w:val="20"/>
          <w:u w:val="none"/>
        </w:rPr>
        <w:t xml:space="preserve">Divide whole numbers / Multiply or divide by 10, 100, or 1000 by moving the decimal point</w:t>
      </w:r>
    </w:p>
    <w:p>
      <w:pPr>
        <w:keepNext/>
        <w:spacing w:before="0" w:after="0" w:line="240" w:lineRule="auto"/>
        <w:ind w:left="0"/>
      </w:pPr>
      <w:r>
        <w:rPr>
          <w:rFonts w:ascii="Avenir Next" w:hAnsi="Avenir Next" w:cs="Avenir Next" w:eastAsia="Avenir Next"/>
          <w:b w:val="1"/>
          <w:i w:val="0"/>
          <w:caps w:val="1"/>
          <w:color w:val="5A5F66"/>
          <w:spacing w:val="10"/>
          <w:sz w:val="19"/>
          <w:u w:val="none"/>
        </w:rPr>
        <w:t xml:space="preserve">Slide  </w:t>
      </w:r>
      <w:r>
        <w:rPr>
          <w:rFonts w:ascii="Avenir Next" w:hAnsi="Avenir Next" w:cs="Avenir Next" w:eastAsia="Avenir Next"/>
          <w:b w:val="0"/>
          <w:i w:val="0"/>
          <w:color w:val="1A1A1A"/>
          <w:sz w:val="20"/>
          <w:u w:val="none"/>
        </w:rPr>
        <w:t xml:space="preserve">1) 8   2) 21   3) 60   4) 2.4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5A5F66"/>
          <w:spacing w:val="10"/>
          <w:sz w:val="19"/>
          <w:u w:val="none"/>
        </w:rPr>
        <w:t xml:space="preserve">Model  </w:t>
      </w:r>
      <w:r>
        <w:rPr>
          <w:rFonts w:ascii="Avenir Next" w:hAnsi="Avenir Next" w:cs="Avenir Next" w:eastAsia="Avenir Next"/>
          <w:b w:val="0"/>
          <w:i w:val="0"/>
          <w:color w:val="1A1A1A"/>
          <w:sz w:val="20"/>
          <w:u w:val="none"/>
        </w:rPr>
        <w:t xml:space="preserve">60   2.4   0.6</w:t>
      </w:r>
    </w:p>
    <w:tbl>
      <w:tblPr>
        <w:tblW w:w="9504" w:type="dxa"/>
        <w:tblBorders>
          <w:top w:val="nil"/>
          <w:left w:val="nil"/>
          <w:bottom w:val="nil"/>
          <w:right w:val="nil"/>
          <w:insideH w:val="single" w:sz="4" w:space="0" w:color="C9CDD2"/>
          <w:insideV w:val="nil"/>
        </w:tblBorders>
        <w:tblLayout w:type="fixed"/>
        <w:tblCellMar>
          <w:top w:w="40" w:type="dxa"/>
          <w:left w:w="0" w:type="dxa"/>
          <w:bottom w:w="40" w:type="dxa"/>
          <w:right w:w="100" w:type="dxa"/>
        </w:tblCellMar>
        <w:tblLook w:firstColumn="1" w:firstRow="1" w:lastColumn="0" w:lastRow="0" w:noHBand="0" w:noVBand="1" w:val="04A0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1.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12</w:t>
            </w:r>
          </w:p>
        </w:tc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5.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32</w:t>
            </w:r>
          </w:p>
        </w:tc>
      </w:tr>
      <w:tr>
        <w:trPr>
          <w:cantSplit/>
        </w:trPr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2.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1.2</w:t>
            </w:r>
          </w:p>
        </w:tc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6.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0.256</w:t>
            </w:r>
          </w:p>
        </w:tc>
      </w:tr>
      <w:tr>
        <w:trPr>
          <w:cantSplit/>
        </w:trPr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3.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35</w:t>
            </w:r>
          </w:p>
        </w:tc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7.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7</w:t>
            </w:r>
          </w:p>
        </w:tc>
      </w:tr>
      <w:tr>
        <w:trPr>
          <w:cantSplit/>
        </w:trPr>
        <w:tc>
          <w:tcPr>
            <w:tcW w:w="4752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4.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45</w:t>
            </w:r>
          </w:p>
        </w:tc>
        <w:tc>
          <w:tcPr>
            <w:tcW w:w="4752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8.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1.55</w:t>
            </w:r>
          </w:p>
        </w:tc>
      </w:tr>
    </w:tbl>
    <w:p>
      <w:pPr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5A5F66"/>
          <w:spacing w:val="10"/>
          <w:sz w:val="17"/>
          <w:u w:val="none"/>
        </w:rPr>
        <w:t xml:space="preserve">Dropped  </w:t>
      </w:r>
      <w:r>
        <w:rPr>
          <w:rFonts w:ascii="Avenir Next" w:hAnsi="Avenir Next" w:cs="Avenir Next" w:eastAsia="Avenir Next"/>
          <w:b w:val="0"/>
          <w:i w:val="1"/>
          <w:color w:val="5A5F66"/>
          <w:sz w:val="17"/>
          <w:u w:val="none"/>
        </w:rPr>
        <w:t xml:space="preserve">skill 4 — lining up places and annexing zeros to keep dividing is the decimal-division algorithm this lesson teaches, so it is the lesson’s content rather than a prerequisite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19"/>
          <w:u w:val="none"/>
        </w:rPr>
        <w:t xml:space="preserve">Lesson 2-8  ·  Describe Data Using the Mean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5A5F66"/>
          <w:spacing w:val="10"/>
          <w:sz w:val="19"/>
          <w:u w:val="none"/>
        </w:rPr>
        <w:t xml:space="preserve">Move  </w:t>
      </w:r>
      <w:r>
        <w:rPr>
          <w:rFonts w:ascii="Avenir Next" w:hAnsi="Avenir Next" w:cs="Avenir Next" w:eastAsia="Avenir Next"/>
          <w:b w:val="0"/>
          <w:i w:val="1"/>
          <w:color w:val="5A5F66"/>
          <w:sz w:val="20"/>
          <w:u w:val="none"/>
        </w:rPr>
        <w:t xml:space="preserve">Add the values, count them, and divide / Find the missing addend that reaches a given total</w:t>
      </w:r>
    </w:p>
    <w:p>
      <w:pPr>
        <w:keepNext/>
        <w:spacing w:before="0" w:after="0" w:line="240" w:lineRule="auto"/>
        <w:ind w:left="0"/>
      </w:pPr>
      <w:r>
        <w:rPr>
          <w:rFonts w:ascii="Avenir Next" w:hAnsi="Avenir Next" w:cs="Avenir Next" w:eastAsia="Avenir Next"/>
          <w:b w:val="1"/>
          <w:i w:val="0"/>
          <w:caps w:val="1"/>
          <w:color w:val="5A5F66"/>
          <w:spacing w:val="10"/>
          <w:sz w:val="19"/>
          <w:u w:val="none"/>
        </w:rPr>
        <w:t xml:space="preserve">Slide  </w:t>
      </w:r>
      <w:r>
        <w:rPr>
          <w:rFonts w:ascii="Avenir Next" w:hAnsi="Avenir Next" w:cs="Avenir Next" w:eastAsia="Avenir Next"/>
          <w:b w:val="0"/>
          <w:i w:val="0"/>
          <w:color w:val="1A1A1A"/>
          <w:sz w:val="20"/>
          <w:u w:val="none"/>
        </w:rPr>
        <w:t xml:space="preserve">1) 60   2) 42   3) 6   4) 12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5A5F66"/>
          <w:spacing w:val="10"/>
          <w:sz w:val="19"/>
          <w:u w:val="none"/>
        </w:rPr>
        <w:t xml:space="preserve">Model  </w:t>
      </w:r>
      <w:r>
        <w:rPr>
          <w:rFonts w:ascii="Avenir Next" w:hAnsi="Avenir Next" w:cs="Avenir Next" w:eastAsia="Avenir Next"/>
          <w:b w:val="0"/>
          <w:i w:val="0"/>
          <w:color w:val="1A1A1A"/>
          <w:sz w:val="20"/>
          <w:u w:val="none"/>
        </w:rPr>
        <w:t xml:space="preserve">60   5   12</w:t>
      </w:r>
    </w:p>
    <w:tbl>
      <w:tblPr>
        <w:tblW w:w="9504" w:type="dxa"/>
        <w:tblBorders>
          <w:top w:val="nil"/>
          <w:left w:val="nil"/>
          <w:bottom w:val="nil"/>
          <w:right w:val="nil"/>
          <w:insideH w:val="single" w:sz="4" w:space="0" w:color="C9CDD2"/>
          <w:insideV w:val="nil"/>
        </w:tblBorders>
        <w:tblLayout w:type="fixed"/>
        <w:tblCellMar>
          <w:top w:w="40" w:type="dxa"/>
          <w:left w:w="0" w:type="dxa"/>
          <w:bottom w:w="40" w:type="dxa"/>
          <w:right w:w="100" w:type="dxa"/>
        </w:tblCellMar>
        <w:tblLook w:firstColumn="1" w:firstRow="1" w:lastColumn="0" w:lastRow="0" w:noHBand="0" w:noVBand="1" w:val="04A0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1.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10</w:t>
            </w:r>
          </w:p>
        </w:tc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5.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14</w:t>
            </w:r>
          </w:p>
        </w:tc>
      </w:tr>
      <w:tr>
        <w:trPr>
          <w:cantSplit/>
        </w:trPr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2.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13</w:t>
            </w:r>
          </w:p>
        </w:tc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6.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63</w:t>
            </w:r>
          </w:p>
        </w:tc>
      </w:tr>
      <w:tr>
        <w:trPr>
          <w:cantSplit/>
        </w:trPr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3.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22</w:t>
            </w:r>
          </w:p>
        </w:tc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7.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60</w:t>
            </w:r>
          </w:p>
        </w:tc>
      </w:tr>
      <w:tr>
        <w:trPr>
          <w:cantSplit/>
        </w:trPr>
        <w:tc>
          <w:tcPr>
            <w:tcW w:w="4752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4.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40</w:t>
            </w:r>
          </w:p>
        </w:tc>
        <w:tc>
          <w:tcPr>
            <w:tcW w:w="4752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8.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mean 17; the seventh score must be 24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19"/>
          <w:u w:val="none"/>
        </w:rPr>
        <w:t xml:space="preserve">Lesson 2-9  ·  Describe Data by Mean Absolute Deviation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5A5F66"/>
          <w:spacing w:val="10"/>
          <w:sz w:val="19"/>
          <w:u w:val="none"/>
        </w:rPr>
        <w:t xml:space="preserve">Move  </w:t>
      </w:r>
      <w:r>
        <w:rPr>
          <w:rFonts w:ascii="Avenir Next" w:hAnsi="Avenir Next" w:cs="Avenir Next" w:eastAsia="Avenir Next"/>
          <w:b w:val="0"/>
          <w:i w:val="1"/>
          <w:color w:val="5A5F66"/>
          <w:sz w:val="20"/>
          <w:u w:val="none"/>
        </w:rPr>
        <w:t xml:space="preserve">Find how far a value is from the mean, then add the distances</w:t>
      </w:r>
    </w:p>
    <w:p>
      <w:pPr>
        <w:keepNext/>
        <w:spacing w:before="0" w:after="0" w:line="240" w:lineRule="auto"/>
        <w:ind w:left="0"/>
      </w:pPr>
      <w:r>
        <w:rPr>
          <w:rFonts w:ascii="Avenir Next" w:hAnsi="Avenir Next" w:cs="Avenir Next" w:eastAsia="Avenir Next"/>
          <w:b w:val="1"/>
          <w:i w:val="0"/>
          <w:caps w:val="1"/>
          <w:color w:val="5A5F66"/>
          <w:spacing w:val="10"/>
          <w:sz w:val="19"/>
          <w:u w:val="none"/>
        </w:rPr>
        <w:t xml:space="preserve">Slide  </w:t>
      </w:r>
      <w:r>
        <w:rPr>
          <w:rFonts w:ascii="Avenir Next" w:hAnsi="Avenir Next" w:cs="Avenir Next" w:eastAsia="Avenir Next"/>
          <w:b w:val="0"/>
          <w:i w:val="0"/>
          <w:color w:val="1A1A1A"/>
          <w:sz w:val="20"/>
          <w:u w:val="none"/>
        </w:rPr>
        <w:t xml:space="preserve">1) 10   2) 6   3) 12   4) 2.4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5A5F66"/>
          <w:spacing w:val="10"/>
          <w:sz w:val="19"/>
          <w:u w:val="none"/>
        </w:rPr>
        <w:t xml:space="preserve">Model  </w:t>
      </w:r>
      <w:r>
        <w:rPr>
          <w:rFonts w:ascii="Avenir Next" w:hAnsi="Avenir Next" w:cs="Avenir Next" w:eastAsia="Avenir Next"/>
          <w:b w:val="0"/>
          <w:i w:val="0"/>
          <w:color w:val="1A1A1A"/>
          <w:sz w:val="20"/>
          <w:u w:val="none"/>
        </w:rPr>
        <w:t xml:space="preserve">6   6   12</w:t>
      </w:r>
    </w:p>
    <w:tbl>
      <w:tblPr>
        <w:tblW w:w="9504" w:type="dxa"/>
        <w:tblBorders>
          <w:top w:val="nil"/>
          <w:left w:val="nil"/>
          <w:bottom w:val="nil"/>
          <w:right w:val="nil"/>
          <w:insideH w:val="single" w:sz="4" w:space="0" w:color="C9CDD2"/>
          <w:insideV w:val="nil"/>
        </w:tblBorders>
        <w:tblLayout w:type="fixed"/>
        <w:tblCellMar>
          <w:top w:w="40" w:type="dxa"/>
          <w:left w:w="0" w:type="dxa"/>
          <w:bottom w:w="40" w:type="dxa"/>
          <w:right w:w="100" w:type="dxa"/>
        </w:tblCellMar>
        <w:tblLook w:firstColumn="1" w:firstRow="1" w:lastColumn="0" w:lastRow="0" w:noHBand="0" w:noVBand="1" w:val="04A0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1.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6</w:t>
            </w:r>
          </w:p>
        </w:tc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5.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3, 0, 4</w:t>
            </w:r>
          </w:p>
        </w:tc>
      </w:tr>
      <w:tr>
        <w:trPr>
          <w:cantSplit/>
        </w:trPr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2.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6</w:t>
            </w:r>
          </w:p>
        </w:tc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6.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20</w:t>
            </w:r>
          </w:p>
        </w:tc>
      </w:tr>
      <w:tr>
        <w:trPr>
          <w:cantSplit/>
        </w:trPr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3.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0</w:t>
            </w:r>
          </w:p>
        </w:tc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7.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33 and 47</w:t>
            </w:r>
          </w:p>
        </w:tc>
      </w:tr>
      <w:tr>
        <w:trPr>
          <w:cantSplit/>
        </w:trPr>
        <w:tc>
          <w:tcPr>
            <w:tcW w:w="4752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4.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5</w:t>
            </w:r>
          </w:p>
        </w:tc>
        <w:tc>
          <w:tcPr>
            <w:tcW w:w="4752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8.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mean 12; distances 4, 2, 0, 2, 4; mean distance 2.4</w:t>
            </w:r>
          </w:p>
        </w:tc>
      </w:tr>
    </w:tbl>
    <w:p>
      <w:pPr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5A5F66"/>
          <w:spacing w:val="10"/>
          <w:sz w:val="17"/>
          <w:u w:val="none"/>
        </w:rPr>
        <w:t xml:space="preserve">Dropped  </w:t>
      </w:r>
      <w:r>
        <w:rPr>
          <w:rFonts w:ascii="Avenir Next" w:hAnsi="Avenir Next" w:cs="Avenir Next" w:eastAsia="Avenir Next"/>
          <w:b w:val="0"/>
          <w:i w:val="1"/>
          <w:color w:val="5A5F66"/>
          <w:sz w:val="17"/>
          <w:u w:val="none"/>
        </w:rPr>
        <w:t xml:space="preserve">skill 1 — finding the mean is Lesson 2-8’s move, drilled the lesson before, and this lesson’s own quick check hands students the mean instead of asking for it; skill 4 — dividing a total by the number of values is that same 2-8 move; doing it to a total of distances is this lesson’s definition of the MAD, so it is content, not a prerequisite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19"/>
          <w:u w:val="none"/>
        </w:rPr>
        <w:t xml:space="preserve">Lesson 2-10  ·  Choose Appropriate Measures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5A5F66"/>
          <w:spacing w:val="10"/>
          <w:sz w:val="19"/>
          <w:u w:val="none"/>
        </w:rPr>
        <w:t xml:space="preserve">Move  </w:t>
      </w:r>
      <w:r>
        <w:rPr>
          <w:rFonts w:ascii="Avenir Next" w:hAnsi="Avenir Next" w:cs="Avenir Next" w:eastAsia="Avenir Next"/>
          <w:b w:val="0"/>
          <w:i w:val="1"/>
          <w:color w:val="5A5F66"/>
          <w:sz w:val="20"/>
          <w:u w:val="none"/>
        </w:rPr>
        <w:t xml:space="preserve">Find the mean and the median of the same short list / Spot the value far from the rest, and say which measure it moves</w:t>
      </w:r>
    </w:p>
    <w:p>
      <w:pPr>
        <w:keepNext/>
        <w:spacing w:before="0" w:after="0" w:line="240" w:lineRule="auto"/>
        <w:ind w:left="0"/>
      </w:pPr>
      <w:r>
        <w:rPr>
          <w:rFonts w:ascii="Avenir Next" w:hAnsi="Avenir Next" w:cs="Avenir Next" w:eastAsia="Avenir Next"/>
          <w:b w:val="1"/>
          <w:i w:val="0"/>
          <w:caps w:val="1"/>
          <w:color w:val="5A5F66"/>
          <w:spacing w:val="10"/>
          <w:sz w:val="19"/>
          <w:u w:val="none"/>
        </w:rPr>
        <w:t xml:space="preserve">Slide  </w:t>
      </w:r>
      <w:r>
        <w:rPr>
          <w:rFonts w:ascii="Avenir Next" w:hAnsi="Avenir Next" w:cs="Avenir Next" w:eastAsia="Avenir Next"/>
          <w:b w:val="0"/>
          <w:i w:val="0"/>
          <w:color w:val="1A1A1A"/>
          <w:sz w:val="20"/>
          <w:u w:val="none"/>
        </w:rPr>
        <w:t xml:space="preserve">1) 4   2) 50   3) stretched to the right   4) mean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5A5F66"/>
          <w:spacing w:val="10"/>
          <w:sz w:val="19"/>
          <w:u w:val="none"/>
        </w:rPr>
        <w:t xml:space="preserve">Model  </w:t>
      </w:r>
      <w:r>
        <w:rPr>
          <w:rFonts w:ascii="Avenir Next" w:hAnsi="Avenir Next" w:cs="Avenir Next" w:eastAsia="Avenir Next"/>
          <w:b w:val="0"/>
          <w:i w:val="0"/>
          <w:color w:val="1A1A1A"/>
          <w:sz w:val="20"/>
          <w:u w:val="none"/>
        </w:rPr>
        <w:t xml:space="preserve">3   12.4   mean</w:t>
      </w:r>
    </w:p>
    <w:tbl>
      <w:tblPr>
        <w:tblW w:w="9504" w:type="dxa"/>
        <w:tblBorders>
          <w:top w:val="nil"/>
          <w:left w:val="nil"/>
          <w:bottom w:val="nil"/>
          <w:right w:val="nil"/>
          <w:insideH w:val="single" w:sz="4" w:space="0" w:color="C9CDD2"/>
          <w:insideV w:val="nil"/>
        </w:tblBorders>
        <w:tblLayout w:type="fixed"/>
        <w:tblCellMar>
          <w:top w:w="40" w:type="dxa"/>
          <w:left w:w="0" w:type="dxa"/>
          <w:bottom w:w="40" w:type="dxa"/>
          <w:right w:w="100" w:type="dxa"/>
        </w:tblCellMar>
        <w:tblLook w:firstColumn="1" w:firstRow="1" w:lastColumn="0" w:lastRow="0" w:noHBand="0" w:noVBand="1" w:val="04A0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1.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median 2, mean 10</w:t>
            </w:r>
          </w:p>
        </w:tc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5.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the median</w:t>
            </w:r>
          </w:p>
        </w:tc>
      </w:tr>
      <w:tr>
        <w:trPr>
          <w:cantSplit/>
        </w:trPr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2.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median 6, mean 17</w:t>
            </w:r>
          </w:p>
        </w:tc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6.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either one; both are 24</w:t>
            </w:r>
          </w:p>
        </w:tc>
      </w:tr>
      <w:tr>
        <w:trPr>
          <w:cantSplit/>
        </w:trPr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3.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median 14, mean 14</w:t>
            </w:r>
          </w:p>
        </w:tc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7.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new mean 12; the median stays 6</w:t>
            </w:r>
          </w:p>
        </w:tc>
      </w:tr>
      <w:tr>
        <w:trPr>
          <w:cantSplit/>
        </w:trPr>
        <w:tc>
          <w:tcPr>
            <w:tcW w:w="4752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4.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100</w:t>
            </w:r>
          </w:p>
        </w:tc>
        <w:tc>
          <w:tcPr>
            <w:tcW w:w="4752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8.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the median, 207.5; the one price of 1,000 pulls the mean up to 284.5</w:t>
            </w:r>
          </w:p>
        </w:tc>
      </w:tr>
    </w:tbl>
    <w:p>
      <w:pPr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5A5F66"/>
          <w:spacing w:val="10"/>
          <w:sz w:val="17"/>
          <w:u w:val="none"/>
        </w:rPr>
        <w:t xml:space="preserve">Dropped  </w:t>
      </w:r>
      <w:r>
        <w:rPr>
          <w:rFonts w:ascii="Avenir Next" w:hAnsi="Avenir Next" w:cs="Avenir Next" w:eastAsia="Avenir Next"/>
          <w:b w:val="0"/>
          <w:i w:val="1"/>
          <w:color w:val="5A5F66"/>
          <w:sz w:val="17"/>
          <w:u w:val="none"/>
        </w:rPr>
        <w:t xml:space="preserve">skill 3 — reading a display as symmetric or skewed was rehearsed in 2-1 and 2-2, and here it is a judgment the lesson builds rather than arithmetic that gates choosing a measure; the worksheet gets at the same idea through the numbers instead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  <w:t xml:space="preserve"/>
    </w:r>
  </w:p>
  <w:tbl>
    <w:tblPr>
      <w:tblW w:w="9504" w:type="dxa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4752"/>
      <w:gridCol w:w="4752"/>
    </w:tblGrid>
    <w:tr>
      <w:tc>
        <w:tcPr>
          <w:tcW w:w="5892" w:type="dxa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Grade 6 Mathematics  ·  Unit 2: Statistics and Data Displays</w:t>
          </w:r>
        </w:p>
      </w:tc>
      <w:tc>
        <w:tcPr>
          <w:tcW w:w="3612" w:type="dxa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Page 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begin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instrText xml:space="preserve"> PAGE </w:instrTex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separate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1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end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 of 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begin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separate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1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line="240" w:lineRule="auto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lang w:val="en-US" w:eastAsia="en-US" w:bidi="ar-SA"/>
        <w:rFonts w:ascii="Avenir Next" w:hAnsi="Avenir Next" w:cs="Avenir Next" w:eastAsia="Avenir Next"/>
        <w:sz w:val="21"/>
        <w:szCs w:val="21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" w:hAnsi="Avenir Next"/>
      <w:sz w:val="21"/>
      <w:rFonts w:ascii="Avenir Next" w:hAnsi="Avenir Next" w:cs="Avenir Next" w:eastAsia="Avenir Next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Unit 2 Warm-Up Key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