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Midunit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parallelogram has base 7 cm, perpendicular height 3 cm, side 5 cm. Find area and identify the unused measure.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triangle has area 15 m² and base 10 m. Find its height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Midunit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trapezoid has bases 3 and 9 cm and height 4 cm. Find area and explain the factor one-half.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11-by-8 cm rectangle has a 3-by-2 cm corner removed. Find remaining area and describe a partition.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5 Midunit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Midunit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