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6 Readiness Check Teacher Key</w:t>
      </w:r>
    </w:p>
    <w:p>
      <w:pPr>
        <w:spacing w:after="120" w:line="259" w:lineRule="auto"/>
      </w:pPr>
      <w:r>
        <w:rPr>
          <w:rFonts w:ascii="Arial" w:hAnsi="Arial"/>
          <w:b w:val="0"/>
          <w:color w:val="202B33"/>
          <w:sz w:val="23"/>
        </w:rPr>
        <w:t>3 items · 3 points each · 9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How many 1/4-meter portions fit in 2 meters? Model and check.</w:t>
      </w:r>
    </w:p>
    <w:p>
      <w:pPr>
        <w:spacing w:after="120" w:line="259" w:lineRule="auto"/>
      </w:pPr>
      <w:r>
        <w:rPr>
          <w:rFonts w:ascii="Arial" w:hAnsi="Arial"/>
          <w:b w:val="0"/>
          <w:color w:val="202B33"/>
          <w:sz w:val="23"/>
        </w:rPr>
        <w:t>Solution / evidence: 8; 8×1/4=2 m.</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Expand and evaluate 2</w:t>
      </w:r>
      <w:r>
        <w:rPr>
          <w:rFonts w:ascii="Arial" w:hAnsi="Arial"/>
          <w:b w:val="0"/>
          <w:color w:val="202B33"/>
          <w:sz w:val="23"/>
          <w:vertAlign w:val="superscript"/>
        </w:rPr>
        <w:t>3</w:t>
      </w:r>
      <w:r>
        <w:rPr>
          <w:rFonts w:ascii="Arial" w:hAnsi="Arial"/>
          <w:b w:val="0"/>
          <w:color w:val="202B33"/>
          <w:sz w:val="23"/>
        </w:rPr>
        <w:t>. Explain why it differs from 2×3.</w:t>
      </w:r>
    </w:p>
    <w:p>
      <w:pPr>
        <w:spacing w:after="120" w:line="259" w:lineRule="auto"/>
      </w:pPr>
      <w:r>
        <w:rPr>
          <w:rFonts w:ascii="Arial" w:hAnsi="Arial"/>
          <w:b w:val="0"/>
          <w:color w:val="202B33"/>
          <w:sz w:val="23"/>
        </w:rPr>
        <w:t>Solution / evidence: 2×2×2=8; 2×3=6.</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Write a cost expression for $2 per hour plus one $7 fee. Define h.</w:t>
      </w:r>
    </w:p>
    <w:p>
      <w:pPr>
        <w:spacing w:after="120" w:line="259" w:lineRule="auto"/>
      </w:pPr>
      <w:r>
        <w:rPr>
          <w:rFonts w:ascii="Arial" w:hAnsi="Arial"/>
          <w:b w:val="0"/>
          <w:color w:val="202B33"/>
          <w:sz w:val="23"/>
        </w:rPr>
        <w:t>Solution / evidence: 2h+7 dollars; h=hours.</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6 Readiness Check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6 Readiness Check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