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7 End-of-Unit Assessment - Form B Teacher Key</w:t>
      </w:r>
    </w:p>
    <w:p>
      <w:pPr>
        <w:spacing w:after="120" w:line="259" w:lineRule="auto"/>
      </w:pPr>
      <w:r>
        <w:rPr>
          <w:rFonts w:ascii="Arial" w:hAnsi="Arial"/>
          <w:b w:val="0"/>
          <w:color w:val="202B33"/>
          <w:sz w:val="23"/>
        </w:rPr>
        <w:t>8 items · 3 points each · 24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location is 5 m below sea level. Write signed elevation and explain zero.</w:t>
      </w:r>
    </w:p>
    <w:p>
      <w:pPr>
        <w:spacing w:after="120" w:line="259" w:lineRule="auto"/>
      </w:pPr>
      <w:r>
        <w:rPr>
          <w:rFonts w:ascii="Arial" w:hAnsi="Arial"/>
          <w:b w:val="0"/>
          <w:color w:val="202B33"/>
          <w:sz w:val="23"/>
        </w:rPr>
        <w:t>Solution / evidence: −5 m; zero is sea level.</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Find the opposite of −5.5 and then the opposite of that result.</w:t>
      </w:r>
    </w:p>
    <w:p>
      <w:pPr>
        <w:spacing w:after="120" w:line="259" w:lineRule="auto"/>
      </w:pPr>
      <w:r>
        <w:rPr>
          <w:rFonts w:ascii="Arial" w:hAnsi="Arial"/>
          <w:b w:val="0"/>
          <w:color w:val="202B33"/>
          <w:sz w:val="23"/>
        </w:rPr>
        <w:t>Solution / evidence: 5.5, then −5.5; opposite changes the sign and a second opposite restores the original.</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Compare −9 and 5 by ordinary value and distance from zero.</w:t>
      </w:r>
    </w:p>
    <w:p>
      <w:pPr>
        <w:spacing w:after="120" w:line="259" w:lineRule="auto"/>
      </w:pPr>
      <w:r>
        <w:rPr>
          <w:rFonts w:ascii="Arial" w:hAnsi="Arial"/>
          <w:b w:val="0"/>
          <w:color w:val="202B33"/>
          <w:sz w:val="23"/>
        </w:rPr>
        <w:t>Solution / evidence: 5 is greater; −9 is farther from zero.</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Order −5.5, −23/4, −6, and 0. Explain one comparison.</w:t>
      </w:r>
    </w:p>
    <w:p>
      <w:pPr>
        <w:spacing w:after="120" w:line="259" w:lineRule="auto"/>
      </w:pPr>
      <w:r>
        <w:rPr>
          <w:rFonts w:ascii="Arial" w:hAnsi="Arial"/>
          <w:b w:val="0"/>
          <w:color w:val="202B33"/>
          <w:sz w:val="23"/>
        </w:rPr>
        <w:t>Solution / evidence: −6&lt;−23/4&lt;−5.5&lt;0; the fraction is −5.75.</w:t>
      </w:r>
    </w:p>
    <w:p>
      <w:pPr>
        <w:pStyle w:val="Heading2"/>
        <w:keepNext/>
        <w:spacing w:after="120" w:line="259" w:lineRule="auto"/>
      </w:pPr>
      <w:r>
        <w:rPr>
          <w:rFonts w:ascii="Arial" w:hAnsi="Arial"/>
          <w:b/>
          <w:color w:val="202B33"/>
          <w:sz w:val="25"/>
        </w:rPr>
        <w:t>Item 5</w:t>
      </w:r>
    </w:p>
    <w:p>
      <w:pPr>
        <w:spacing w:after="120" w:line="259" w:lineRule="auto"/>
      </w:pPr>
      <w:r>
        <w:rPr>
          <w:rFonts w:ascii="Arial" w:hAnsi="Arial"/>
          <w:b w:val="0"/>
          <w:color w:val="202B33"/>
          <w:sz w:val="23"/>
        </w:rPr>
        <w:t>Prompt: Reflect (5,−2) across x then y. Also identify the result for (0,3) reflected across y.</w:t>
      </w:r>
    </w:p>
    <w:p>
      <w:pPr>
        <w:spacing w:after="120" w:line="259" w:lineRule="auto"/>
      </w:pPr>
      <w:r>
        <w:rPr>
          <w:rFonts w:ascii="Arial" w:hAnsi="Arial"/>
          <w:b w:val="0"/>
          <w:color w:val="202B33"/>
          <w:sz w:val="23"/>
        </w:rPr>
        <w:t>Solution / evidence: (5,2), then (−5,2); (0,3) remains fixed.</w:t>
      </w:r>
    </w:p>
    <w:p>
      <w:pPr>
        <w:pStyle w:val="Heading2"/>
        <w:keepNext/>
        <w:spacing w:after="120" w:line="259" w:lineRule="auto"/>
      </w:pPr>
      <w:r>
        <w:rPr>
          <w:rFonts w:ascii="Arial" w:hAnsi="Arial"/>
          <w:b/>
          <w:color w:val="202B33"/>
          <w:sz w:val="25"/>
        </w:rPr>
        <w:t>Item 6</w:t>
      </w:r>
    </w:p>
    <w:p>
      <w:pPr>
        <w:spacing w:after="120" w:line="259" w:lineRule="auto"/>
      </w:pPr>
      <w:r>
        <w:rPr>
          <w:rFonts w:ascii="Arial" w:hAnsi="Arial"/>
          <w:b w:val="0"/>
          <w:color w:val="202B33"/>
          <w:sz w:val="23"/>
        </w:rPr>
        <w:t>Prompt: Find distance between (−5,3) and (7,3). Explain the shared coordinate.</w:t>
      </w:r>
    </w:p>
    <w:p>
      <w:pPr>
        <w:spacing w:after="120" w:line="259" w:lineRule="auto"/>
      </w:pPr>
      <w:r>
        <w:rPr>
          <w:rFonts w:ascii="Arial" w:hAnsi="Arial"/>
          <w:b w:val="0"/>
          <w:color w:val="202B33"/>
          <w:sz w:val="23"/>
        </w:rPr>
        <w:t>Solution / evidence: 12 units; shared y means horizontal distance.</w:t>
      </w:r>
    </w:p>
    <w:p>
      <w:pPr>
        <w:pStyle w:val="Heading2"/>
        <w:keepNext/>
        <w:spacing w:after="120" w:line="259" w:lineRule="auto"/>
      </w:pPr>
      <w:r>
        <w:rPr>
          <w:rFonts w:ascii="Arial" w:hAnsi="Arial"/>
          <w:b/>
          <w:color w:val="202B33"/>
          <w:sz w:val="25"/>
        </w:rPr>
        <w:t>Item 7</w:t>
      </w:r>
    </w:p>
    <w:p>
      <w:pPr>
        <w:spacing w:after="120" w:line="259" w:lineRule="auto"/>
      </w:pPr>
      <w:r>
        <w:rPr>
          <w:rFonts w:ascii="Arial" w:hAnsi="Arial"/>
          <w:b w:val="0"/>
          <w:color w:val="202B33"/>
          <w:sz w:val="23"/>
        </w:rPr>
        <w:t>Prompt: A rectangle spans x=−2 to 5 and y=−1 to 3. Find perimeter and area.</w:t>
      </w:r>
    </w:p>
    <w:p>
      <w:pPr>
        <w:spacing w:after="120" w:line="259" w:lineRule="auto"/>
      </w:pPr>
      <w:r>
        <w:rPr>
          <w:rFonts w:ascii="Arial" w:hAnsi="Arial"/>
          <w:b w:val="0"/>
          <w:color w:val="202B33"/>
          <w:sz w:val="23"/>
        </w:rPr>
        <w:t>Solution / evidence: Width 7, height 4; perimeter 22 units; area 28 square units.</w:t>
      </w:r>
    </w:p>
    <w:p>
      <w:pPr>
        <w:pStyle w:val="Heading2"/>
        <w:keepNext/>
        <w:spacing w:after="120" w:line="259" w:lineRule="auto"/>
      </w:pPr>
      <w:r>
        <w:rPr>
          <w:rFonts w:ascii="Arial" w:hAnsi="Arial"/>
          <w:b/>
          <w:color w:val="202B33"/>
          <w:sz w:val="25"/>
        </w:rPr>
        <w:t>Item 8</w:t>
      </w:r>
    </w:p>
    <w:p>
      <w:pPr>
        <w:spacing w:after="120" w:line="259" w:lineRule="auto"/>
      </w:pPr>
      <w:r>
        <w:rPr>
          <w:rFonts w:ascii="Arial" w:hAnsi="Arial"/>
          <w:b w:val="0"/>
          <w:color w:val="202B33"/>
          <w:sz w:val="23"/>
        </w:rPr>
        <w:t>Prompt: A 3-by-4-unit rectangle uses 5 m per unit. Find real perimeter and area and explain scaling.</w:t>
      </w:r>
    </w:p>
    <w:p>
      <w:pPr>
        <w:spacing w:after="120" w:line="259" w:lineRule="auto"/>
      </w:pPr>
      <w:r>
        <w:rPr>
          <w:rFonts w:ascii="Arial" w:hAnsi="Arial"/>
          <w:b w:val="0"/>
          <w:color w:val="202B33"/>
          <w:sz w:val="23"/>
        </w:rPr>
        <w:t>Solution / evidence: Dimensions 15×20 m; perimeter 70 m; area 300 m². Area scale factor is 25, not 5.</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7 End-of-Unit Assessment - Form B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End-of-Unit Assessment - Form B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