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after="120" w:line="259" w:lineRule="auto"/>
      </w:pPr>
      <w:r>
        <w:rPr>
          <w:rFonts w:ascii="Arial" w:hAnsi="Arial"/>
          <w:b/>
          <w:color w:val="202B33"/>
          <w:sz w:val="36"/>
        </w:rPr>
        <w:t>Unit 8 Midunit Check Teacher Key</w:t>
      </w:r>
    </w:p>
    <w:p>
      <w:pPr>
        <w:spacing w:after="120" w:line="259" w:lineRule="auto"/>
      </w:pPr>
      <w:r>
        <w:rPr>
          <w:rFonts w:ascii="Arial" w:hAnsi="Arial"/>
          <w:b w:val="0"/>
          <w:color w:val="202B33"/>
          <w:sz w:val="23"/>
        </w:rPr>
        <w:t>4 items · 3 points each · 12 total. Award 1 for a valid model/setup, 1 for correct mathematics/units, and 1 for a requested justification. Use the applicable evidence when the task is conceptual; accept equivalent methods and response modes. Do not count writing length as mathematical mastery.</w:t>
      </w:r>
    </w:p>
    <w:p>
      <w:pPr>
        <w:pStyle w:val="Heading2"/>
        <w:keepNext/>
        <w:spacing w:after="120" w:line="259" w:lineRule="auto"/>
      </w:pPr>
      <w:r>
        <w:rPr>
          <w:rFonts w:ascii="Arial" w:hAnsi="Arial"/>
          <w:b/>
          <w:color w:val="202B33"/>
          <w:sz w:val="25"/>
        </w:rPr>
        <w:t>Item 1</w:t>
      </w:r>
    </w:p>
    <w:p>
      <w:pPr>
        <w:spacing w:after="120" w:line="259" w:lineRule="auto"/>
      </w:pPr>
      <w:r>
        <w:rPr>
          <w:rFonts w:ascii="Arial" w:hAnsi="Arial"/>
          <w:b w:val="0"/>
          <w:color w:val="202B33"/>
          <w:sz w:val="23"/>
        </w:rPr>
        <w:t>Prompt: Test 3 and 4 in x+3=7. Which is a solution? Show both statements.</w:t>
      </w:r>
    </w:p>
    <w:p>
      <w:pPr>
        <w:spacing w:after="120" w:line="259" w:lineRule="auto"/>
      </w:pPr>
      <w:r>
        <w:rPr>
          <w:rFonts w:ascii="Arial" w:hAnsi="Arial"/>
          <w:b w:val="0"/>
          <w:color w:val="202B33"/>
          <w:sz w:val="23"/>
        </w:rPr>
        <w:t>Solution / evidence: 3+3=6 fails; 4+3=7 succeeds.</w:t>
      </w:r>
    </w:p>
    <w:p>
      <w:pPr>
        <w:pStyle w:val="Heading2"/>
        <w:keepNext/>
        <w:spacing w:after="120" w:line="259" w:lineRule="auto"/>
      </w:pPr>
      <w:r>
        <w:rPr>
          <w:rFonts w:ascii="Arial" w:hAnsi="Arial"/>
          <w:b/>
          <w:color w:val="202B33"/>
          <w:sz w:val="25"/>
        </w:rPr>
        <w:t>Item 2</w:t>
      </w:r>
    </w:p>
    <w:p>
      <w:pPr>
        <w:spacing w:after="120" w:line="259" w:lineRule="auto"/>
      </w:pPr>
      <w:r>
        <w:rPr>
          <w:rFonts w:ascii="Arial" w:hAnsi="Arial"/>
          <w:b w:val="0"/>
          <w:color w:val="202B33"/>
          <w:sz w:val="23"/>
        </w:rPr>
        <w:t>Prompt: A collection starts with 15 items and 6 remain. Define used items u, model, solve, and check.</w:t>
      </w:r>
    </w:p>
    <w:p>
      <w:pPr>
        <w:spacing w:after="120" w:line="259" w:lineRule="auto"/>
      </w:pPr>
      <w:r>
        <w:rPr>
          <w:rFonts w:ascii="Arial" w:hAnsi="Arial"/>
          <w:b w:val="0"/>
          <w:color w:val="202B33"/>
          <w:sz w:val="23"/>
        </w:rPr>
        <w:t>Solution / evidence: 15−u=6; u=9.</w:t>
      </w:r>
    </w:p>
    <w:p>
      <w:pPr>
        <w:pStyle w:val="Heading2"/>
        <w:keepNext/>
        <w:spacing w:after="120" w:line="259" w:lineRule="auto"/>
      </w:pPr>
      <w:r>
        <w:rPr>
          <w:rFonts w:ascii="Arial" w:hAnsi="Arial"/>
          <w:b/>
          <w:color w:val="202B33"/>
          <w:sz w:val="25"/>
        </w:rPr>
        <w:t>Item 3</w:t>
      </w:r>
    </w:p>
    <w:p>
      <w:pPr>
        <w:spacing w:after="120" w:line="259" w:lineRule="auto"/>
      </w:pPr>
      <w:r>
        <w:rPr>
          <w:rFonts w:ascii="Arial" w:hAnsi="Arial"/>
          <w:b w:val="0"/>
          <w:color w:val="202B33"/>
          <w:sz w:val="23"/>
        </w:rPr>
        <w:t>Prompt: Solve x+3=12; justify the same operation on both sides.</w:t>
      </w:r>
    </w:p>
    <w:p>
      <w:pPr>
        <w:spacing w:after="120" w:line="259" w:lineRule="auto"/>
      </w:pPr>
      <w:r>
        <w:rPr>
          <w:rFonts w:ascii="Arial" w:hAnsi="Arial"/>
          <w:b w:val="0"/>
          <w:color w:val="202B33"/>
          <w:sz w:val="23"/>
        </w:rPr>
        <w:t>Solution / evidence: x=9; subtract 3 from both sides and check.</w:t>
      </w:r>
    </w:p>
    <w:p>
      <w:pPr>
        <w:pStyle w:val="Heading2"/>
        <w:keepNext/>
        <w:spacing w:after="120" w:line="259" w:lineRule="auto"/>
      </w:pPr>
      <w:r>
        <w:rPr>
          <w:rFonts w:ascii="Arial" w:hAnsi="Arial"/>
          <w:b/>
          <w:color w:val="202B33"/>
          <w:sz w:val="25"/>
        </w:rPr>
        <w:t>Item 4</w:t>
      </w:r>
    </w:p>
    <w:p>
      <w:pPr>
        <w:spacing w:after="120" w:line="259" w:lineRule="auto"/>
      </w:pPr>
      <w:r>
        <w:rPr>
          <w:rFonts w:ascii="Arial" w:hAnsi="Arial"/>
          <w:b w:val="0"/>
          <w:color w:val="202B33"/>
          <w:sz w:val="23"/>
        </w:rPr>
        <w:t>Prompt: Solve n−3=6; check.</w:t>
      </w:r>
    </w:p>
    <w:p>
      <w:pPr>
        <w:spacing w:after="120" w:line="259" w:lineRule="auto"/>
      </w:pPr>
      <w:r>
        <w:rPr>
          <w:rFonts w:ascii="Arial" w:hAnsi="Arial"/>
          <w:b w:val="0"/>
          <w:color w:val="202B33"/>
          <w:sz w:val="23"/>
        </w:rPr>
        <w:t>Solution / evidence: n=9; add 3 to both sides.</w:t>
      </w:r>
    </w:p>
    <w:p>
      <w:pPr>
        <w:spacing w:after="120" w:line="259" w:lineRule="auto"/>
      </w:pPr>
      <w:r>
        <w:rPr>
          <w:rFonts w:ascii="Arial" w:hAnsi="Arial"/>
          <w:b w:val="0"/>
          <w:color w:val="202B33"/>
          <w:sz w:val="23"/>
        </w:rPr>
        <w:t>Response: group errors by interpretation/model versus calculation versus explanation. Use the corresponding lesson Teaching Support Guide, revise one step, and reassess with its reserved fresh check. Do not reuse the already seen form as independent evidence.</w:t>
      </w:r>
    </w:p>
    <w:sectPr w:rsidR="00FC693F" w:rsidRPr="0006063C" w:rsidSect="00034616">
      <w:headerReference w:type="default" r:id="rId9"/>
      <w:footerReference w:type="default" r:id="rId10"/>
      <w:pgSz w:w="12240" w:h="15840"/>
      <w:pgMar w:top="893" w:right="1080" w:bottom="893"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rial" w:hAnsi="Arial"/>
        <w:b w:val="0"/>
        <w:color w:val="202B33"/>
        <w:sz w:val="16"/>
      </w:rPr>
      <w:t xml:space="preserve">October 2026 · Unit 8 Midunit Check Teacher Key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color w:val="003A70"/>
        <w:sz w:val="17"/>
      </w:rPr>
      <w:t>GRADE 6 MATHEMATICS  |  TEACHER USE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02B33"/>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02B33"/>
      <w:sz w:val="23"/>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02B33"/>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202B33"/>
      <w:spacing w:val="5"/>
      <w:kern w:val="28"/>
      <w:sz w:val="23"/>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8 Midunit Check Teacher Key</dc:title>
  <dc:subject>Teacher use</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en-US</dc:language>
</cp:coreProperties>
</file>