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</w:tblGrid>
      <w:tr>
        <w:trPr>
          <w:cantSplit/>
        </w:trPr>
        <w:tc>
          <w:tcPr>
            <w:tcW w:w="648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Name</w:t>
            </w:r>
          </w:p>
        </w:tc>
        <w:tc>
          <w:tcPr>
            <w:tcW w:w="396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605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Date</w:t>
            </w:r>
          </w:p>
        </w:tc>
        <w:tc>
          <w:tcPr>
            <w:tcW w:w="1800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  <w:tc>
          <w:tcPr>
            <w:tcW w:w="792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Period</w:t>
            </w:r>
          </w:p>
        </w:tc>
        <w:tc>
          <w:tcPr>
            <w:tcW w:w="1699" w:type="dxa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"/>
          <w:u w:val="none"/>
        </w:rPr>
        <w:t xml:space="preserve"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2"/>
          <w:sz w:val="22"/>
          <w:u w:val="none"/>
        </w:rPr>
        <w:t xml:space="preserve">Lesson 3-1  ·  Warm-Up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34"/>
          <w:u w:val="none"/>
        </w:rPr>
        <w:t xml:space="preserve">Warm-Up Practice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2"/>
          <w:u w:val="none"/>
        </w:rPr>
        <w:t xml:space="preserve">Understand Ratios</w:t>
      </w:r>
    </w:p>
    <w:p>
      <w:pPr>
        <w:pBdr>
          <w:bottom w:val="single" w:sz="4" w:space="5" w:color="C9CDD2"/>
        </w:pBdr>
        <w:spacing w:before="0" w:after="0" w:line="240" w:lineRule="auto"/>
      </w:pP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The Move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what this page practices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Add the parts to find the total</w:t>
      </w:r>
    </w:p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 xml:space="preserve">Count each part. Add the parts together. That sum is the whole group.</w:t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Write one part as a fraction of the total</w:t>
      </w:r>
    </w:p>
    <w:p>
      <w:pPr>
        <w:spacing w:before="0" w:after="0" w:line="240" w:lineRule="auto"/>
      </w:pP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 xml:space="preserve">The part goes on top. The total goes on the bottom.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Worked Model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we do this one together</w:t>
      </w:r>
    </w:p>
    <w:tbl>
      <w:tblPr>
        <w:tblW w:w="95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4752"/>
        <w:gridCol w:w="4752"/>
      </w:tblGrid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1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3 dogs and 5 cats.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2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Total animals = 3 + 5 = ______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3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Part that are dogs = ______</w:t>
            </w:r>
          </w:p>
        </w:tc>
      </w:tr>
      <w:tr>
        <w:trPr>
          <w:cantSplit/>
          <w:trHeight w:val="180" w:hRule="atLeast"/>
        </w:trPr>
        <w:tc>
          <w:tcPr>
            <w:tcW w:w="1100" w:type="dxa"/>
            <w:shd w:val="clear" w:color="auto" w:fill="F2F4F6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1"/>
                <w:i w:val="0"/>
                <w:color w:val="1A1A1A"/>
                <w:sz w:val="22"/>
                <w:u w:val="none"/>
              </w:rPr>
              <w:t xml:space="preserve">Step 4</w:t>
            </w:r>
          </w:p>
        </w:tc>
        <w:tc>
          <w:tcPr>
            <w:tcW w:w="8404" w:type="dxa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2"/>
                <w:u w:val="none"/>
              </w:rPr>
              <w:t xml:space="preserve">Dogs as a fraction of all the animals = ______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0" w:after="0" w:line="240" w:lineRule="auto"/>
      </w:pPr>
      <w:r>
        <w:rPr>
          <w:rFonts w:ascii="Avenir Next" w:hAnsi="Avenir Next" w:cs="Avenir Next" w:eastAsia="Avenir Next"/>
          <w:b w:val="1"/>
          <w:i w:val="0"/>
          <w:caps w:val="1"/>
          <w:color w:val="003A70"/>
          <w:spacing w:val="14"/>
          <w:sz w:val="22"/>
          <w:u w:val="none"/>
        </w:rPr>
        <w:t xml:space="preserve">Your Turn</w:t>
      </w:r>
      <w:r>
        <w:rPr>
          <w:rFonts w:ascii="Avenir Next" w:hAnsi="Avenir Next" w:cs="Avenir Next" w:eastAsia="Avenir Next"/>
          <w:b w:val="0"/>
          <w:i w:val="1"/>
          <w:color w:val="5A5F66"/>
          <w:sz w:val="22"/>
          <w:u w:val="none"/>
        </w:rPr>
        <w:tab/>
        <w:t xml:space="preserve">8 items · about 10 minutes</w:t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1.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4 red pens and 6 blue pens. How many pens in all? ______   Red pens as a fraction of all the pens: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2.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5 apples and 3 oranges. How many pieces of fruit in all? ______   Apples as a fraction of all the fruit: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3.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7 cars and 5 trucks. How many vehicles in all? ______   Trucks as a fraction of all the vehicles: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team has 6 girls and 9 boys. How many players in all? ______   Girls as a fraction of the team: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bag holds 2 red cubes, 3 green cubes, and 5 yellow cubes. How many cubes in all? ______   Green cubes as a fraction of all the cubes: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page has 8 squares. 3 of them are shaded. Shaded as a fraction of the page: ______   Not shaded as a fraction of the page: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class has 20 students in all. 12 of them are girls. How many are boys? ______   Boys as a fraction of the class: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p>
      <w:pPr>
        <w:keepNext w:val="1"/>
        <w:keepLines w:val="1"/>
        <w:tabs>
          <w:tab w:pos="490" w:val="left"/>
        </w:tabs>
        <w:spacing w:before="0" w:after="0" w:line="240" w:lineRule="auto"/>
        <w:ind w:left="490" w:hanging="490"/>
      </w:pPr>
      <w:r>
        <w:rPr>
          <w:rFonts w:ascii="Avenir Next" w:hAnsi="Avenir Next" w:cs="Avenir Next" w:eastAsia="Avenir Next"/>
          <w:b w:val="1"/>
          <w:i w:val="0"/>
          <w:color w:val="1A1A1A"/>
          <w:sz w:val="22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2"/>
          <w:u w:val="none"/>
        </w:rPr>
        <w:tab/>
        <w:t xml:space="preserve">A recipe uses 3 cups of flour and 2 cups of water. How many cups in all? ______   Flour as a fraction of the whole mixture: ______</w:t>
      </w:r>
    </w:p>
    <w:p>
      <w:pPr>
        <w:keepNext w:val="0"/>
        <w:keepLines w:val="1"/>
        <w:tabs>
          <w:tab w:pos="9504" w:val="right" w:leader="underscore"/>
        </w:tabs>
        <w:spacing w:before="0" w:after="0" w:line="240" w:lineRule="auto"/>
        <w:ind w:left="490"/>
      </w:pPr>
      <w:r>
        <w:rPr>
          <w:rFonts w:ascii="Avenir Next" w:hAnsi="Avenir Next" w:cs="Avenir Next" w:eastAsia="Avenir Next"/>
          <w:b w:val="0"/>
          <w:i w:val="0"/>
          <w:caps w:val="1"/>
          <w:color w:val="5A5F66"/>
          <w:spacing w:val="10"/>
          <w:sz w:val="22"/>
          <w:u w:val="none"/>
        </w:rPr>
        <w:t xml:space="preserve">Answer  </w:t>
      </w: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ab/>
        <w:t xml:space="preserve"/>
      </w:r>
    </w:p>
    <w:sectPr w:rsidR="00FC693F" w:rsidRPr="0006063C" w:rsidSect="00034616">
      <w:footerReference w:type="default" r:id="rId9"/>
      <w:headerReference w:type="default" r:id="rId10"/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  <w:t xml:space="preserve"/>
    </w:r>
  </w:p>
  <w:tbl>
    <w:tblPr>
      <w:tblW w:w="9504" w:type="dxa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4752"/>
      <w:gridCol w:w="4752"/>
    </w:tblGrid>
    <w:tr>
      <w:tc>
        <w:tcPr>
          <w:tcW w:w="5892" w:type="dxa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Grade 6 Mathematics  ·  Unit 3: Ratios and Rates</w:t>
          </w:r>
        </w:p>
      </w:tc>
      <w:tc>
        <w:tcPr>
          <w:tcW w:w="3612" w:type="dxa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3-1 · Page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PAGE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 of 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begin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separate"/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 xml:space="preserve">1</w:t>
          </w:r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lang w:val="en-US" w:eastAsia="en-US" w:bidi="ar-SA"/>
        <w:rFonts w:ascii="Avenir Next" w:hAnsi="Avenir Next" w:cs="Avenir Next" w:eastAsia="Avenir Next"/>
        <w:sz w:val="21"/>
        <w:szCs w:val="21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/>
      <w:sz w:val="21"/>
      <w:rFonts w:ascii="Avenir Next" w:hAnsi="Avenir Next" w:cs="Avenir Next" w:eastAsia="Avenir Next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3.1 Warm-Up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