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Equivalent Ratios and Tables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: 5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: 6 = 5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bracelet uses 7 blue beads for every 4 white beads. Complete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Blue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White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ratio is equivalent to 10 :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: 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: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Equivalent Ratios and Tables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: 5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: 6 = 5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bracelet uses 7 blue beads for every 4 white beads. Complete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Blue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White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ratio is equivalent to 10 :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: 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: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The Bridge Strategy (Scaling Ratios)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bridge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 :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 :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6 cups of flour for 4 loaves of bread. How much flour is needed for 10 loaves?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first step of the bridge strategy is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same number to both terms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terms by the same number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only the first term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reverse the ratio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The Bridge Strategy (Scaling Ratios)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bridge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 :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 :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6 cups of flour for 4 loaves of bread. How much flour is needed for 10 loaves?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first step of the bridge strategy is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same number to both terms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terms by the same number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only the first term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reverse the ratio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Exit Tickets</dc:title>
  <dc:subject>Equivalent Ratios and Tables</dc:subject>
  <dc:creator>Neft Teacher</dc:creator>
  <dcterms:created xsi:type="dcterms:W3CDTF">2026-10-05T14:52:10Z</dcterms:created>
  <dcterms:modified xsi:type="dcterms:W3CDTF">2026-10-05T14:52:10Z</dcterms:modified>
</cp:coreProperties>
</file>