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3.6 Conversion Models</w:t>
      </w:r>
    </w:p>
    <w:p>
      <w:r>
        <w:t>Student activity · use a ratio table and explain place value</w:t>
      </w:r>
    </w:p>
    <w:p>
      <w:pPr>
        <w:pStyle w:val="Heading1"/>
      </w:pPr>
      <w:r>
        <w:t>1. One length, different units</w:t>
      </w:r>
    </w:p>
    <w:p>
      <w:r>
        <w:t>A meter is 100 centimeters. Complete the table. Explain why a smaller unit produces a larger numerical measure.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5112"/>
          </w:tcPr>
          <w:p>
            <w:pPr>
              <w:spacing w:after="60"/>
            </w:pPr>
            <w:r>
              <w:t>Meters</w:t>
            </w:r>
          </w:p>
        </w:tc>
        <w:tc>
          <w:tcPr>
            <w:tcW w:type="dxa" w:w="5112"/>
          </w:tcPr>
          <w:p>
            <w:pPr>
              <w:spacing w:after="60"/>
            </w:pPr>
            <w:r>
              <w:t>Centimeters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60"/>
            </w:pPr>
            <w:r>
              <w:t>1</w:t>
            </w:r>
          </w:p>
        </w:tc>
        <w:tc>
          <w:tcPr>
            <w:tcW w:type="dxa" w:w="5112"/>
          </w:tcPr>
          <w:p>
            <w:pPr>
              <w:spacing w:after="60"/>
            </w:pPr>
            <w:r>
              <w:t>100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60"/>
            </w:pPr>
            <w:r>
              <w:t>2</w:t>
            </w:r>
          </w:p>
        </w:tc>
        <w:tc>
          <w:tcPr>
            <w:tcW w:type="dxa" w:w="5112"/>
          </w:tcPr>
          <w:p>
            <w:pPr>
              <w:spacing w:after="60"/>
            </w:pPr>
            <w:r>
              <w:t>_____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60"/>
            </w:pPr>
            <w:r>
              <w:t>0.5</w:t>
            </w:r>
          </w:p>
        </w:tc>
        <w:tc>
          <w:tcPr>
            <w:tcW w:type="dxa" w:w="5112"/>
          </w:tcPr>
          <w:p>
            <w:pPr>
              <w:spacing w:after="60"/>
            </w:pPr>
            <w:r>
              <w:t>_____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60"/>
            </w:pPr>
            <w:r>
              <w:t>2.5</w:t>
            </w:r>
          </w:p>
        </w:tc>
        <w:tc>
          <w:tcPr>
            <w:tcW w:type="dxa" w:w="5112"/>
          </w:tcPr>
          <w:p>
            <w:pPr>
              <w:spacing w:after="60"/>
            </w:pPr>
            <w:r>
              <w:t>_____</w:t>
            </w:r>
          </w:p>
        </w:tc>
      </w:tr>
    </w:tbl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1"/>
      </w:pPr>
      <w:r>
        <w:t>2. Track the value of each digit</w:t>
      </w:r>
    </w:p>
    <w:p>
      <w:r>
        <w:t>Think of 2.5 × 100 as 2 × 100 + 0.5 × 100. Complete: 200 + ____ = ____. Each digit takes a place worth 100 times as much. The length stays the same; its unit changes.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556"/>
          </w:tcPr>
          <w:p>
            <w:pPr>
              <w:spacing w:after="60"/>
            </w:pPr>
            <w:r>
              <w:t>Hundreds</w:t>
            </w:r>
          </w:p>
        </w:tc>
        <w:tc>
          <w:tcPr>
            <w:tcW w:type="dxa" w:w="2556"/>
          </w:tcPr>
          <w:p>
            <w:pPr>
              <w:spacing w:after="60"/>
            </w:pPr>
            <w:r>
              <w:t>Tens</w:t>
            </w:r>
          </w:p>
        </w:tc>
        <w:tc>
          <w:tcPr>
            <w:tcW w:type="dxa" w:w="2556"/>
          </w:tcPr>
          <w:p>
            <w:pPr>
              <w:spacing w:after="60"/>
            </w:pPr>
            <w:r>
              <w:t>Ones</w:t>
            </w:r>
          </w:p>
        </w:tc>
        <w:tc>
          <w:tcPr>
            <w:tcW w:type="dxa" w:w="2556"/>
          </w:tcPr>
          <w:p>
            <w:pPr>
              <w:spacing w:after="60"/>
            </w:pPr>
            <w:r>
              <w:t>Tenths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60"/>
            </w:pPr>
            <w:r/>
          </w:p>
        </w:tc>
        <w:tc>
          <w:tcPr>
            <w:tcW w:type="dxa" w:w="2556"/>
          </w:tcPr>
          <w:p>
            <w:pPr>
              <w:spacing w:after="60"/>
            </w:pPr>
            <w:r/>
          </w:p>
        </w:tc>
        <w:tc>
          <w:tcPr>
            <w:tcW w:type="dxa" w:w="2556"/>
          </w:tcPr>
          <w:p>
            <w:pPr>
              <w:spacing w:after="60"/>
            </w:pPr>
            <w:r>
              <w:t>2</w:t>
            </w:r>
          </w:p>
        </w:tc>
        <w:tc>
          <w:tcPr>
            <w:tcW w:type="dxa" w:w="2556"/>
          </w:tcPr>
          <w:p>
            <w:pPr>
              <w:spacing w:after="60"/>
            </w:pPr>
            <w:r>
              <w:t>5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60"/>
            </w:pPr>
            <w:r>
              <w:t>_____</w:t>
            </w:r>
          </w:p>
        </w:tc>
        <w:tc>
          <w:tcPr>
            <w:tcW w:type="dxa" w:w="2556"/>
          </w:tcPr>
          <w:p>
            <w:pPr>
              <w:spacing w:after="60"/>
            </w:pPr>
            <w:r>
              <w:t>_____</w:t>
            </w:r>
          </w:p>
        </w:tc>
        <w:tc>
          <w:tcPr>
            <w:tcW w:type="dxa" w:w="2556"/>
          </w:tcPr>
          <w:p>
            <w:pPr>
              <w:spacing w:after="60"/>
            </w:pPr>
            <w:r>
              <w:t>_____</w:t>
            </w:r>
          </w:p>
        </w:tc>
        <w:tc>
          <w:tcPr>
            <w:tcW w:type="dxa" w:w="2556"/>
          </w:tcPr>
          <w:p>
            <w:pPr>
              <w:spacing w:after="60"/>
            </w:pPr>
            <w:r/>
          </w:p>
        </w:tc>
      </w:tr>
    </w:tbl>
    <w:p>
      <w:r>
        <w:t>Explain what happens to the value represented by the digit 5.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1"/>
      </w:pPr>
      <w:r>
        <w:t>3. A new unit relationship</w:t>
      </w:r>
    </w:p>
    <w:p>
      <w:r>
        <w:t>1 yard = 3 feet and 1 foot = 12 inches. A ribbon is 2.5 yards long. Find its length in inches using two conversions. Check by converting back.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 xml:space="preserve">3.6 Conversion Models · Page </w:t>
    </w:r>
    <w:fldSimple w:instr="PAGE"/>
    <w:r>
      <w:rPr>
        <w:sz w:val="16"/>
      </w:rPr>
      <w:t xml:space="preserve"> of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venir Next" w:hAnsi="Avenir Next"/>
      <w:color w:val="202B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venir Next" w:hAnsi="Avenir Next"/>
      <w:b/>
      <w:bCs/>
      <w:color w:val="202B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venir Next" w:hAnsi="Avenir Next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venir Next" w:hAnsi="Avenir Next"/>
      <w:b/>
      <w:bCs/>
      <w:color w:val="202B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Avenir Next" w:hAnsi="Avenir Next"/>
      <w:color w:val="202B33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