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the Area of Parallelograms and Rhombuses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Area of a rectangle or parallelogram: base × height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 the base by the height. Label the answer in square units.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Use the perpendicular height, not the slanted side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The height is the straight-up distance between the two parallel sides. A slanted side is never the height.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parallelogram has base 8 cm, height 5 cm, and slanted side 6 cm.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Use the height, not the slanted side. The 6 cm is not used.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Area = base × height = 8 ×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Area = ______ square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parallelogram has base 9 cm, height 4 cm, and slanted side 5 cm.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parallelogram has base 12 m, height 7 m, and slanted side 8 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rectangle is 14 in long and 5 in wide.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parallelogram has base 25 ft and height 12 ft.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rhombus has base 15 cm and height 8 cm.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parallelogram has base 6 m, height 11 m, and slanted side 13 m.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parallelogram has an area of 72 square inches and a base of 9 in. Its height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garden is shaped like a parallelogram. Its base is 18 ft, the height from that base is 10 ft, and a slanted side is 12 ft. How much sod covers the garden?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