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the Volume of Rectangular Prisms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three edge lengths, label in cubic units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Find the base area first, then multiply by the height. The order of the three factors does not change the product.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fractions and mixed numbers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 the top numbers, then multiply the bottom numbers. Write a mixed number as a fraction first.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prism is 4 cm long, 3 cm wide, and 2 cm tall.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Base area = 4 × 3 = ______ square centimeters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Volume = base area × height = 12 × 2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Volume = ______ cubic centimeters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prism is 5 cm long, 4 cm wide, and 3 cm tall. Volume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prism is 6 cm long, 2 cm wide, and 5 cm tall. Volume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prism is 10 m long, 3 m wide, and 4 m tall. Volume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cube has edges of 3 ft. Volume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prism is 1/2 ft long, 1/3 ft wide, and 6 ft tall. Volume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prism is 2 1/2 cm long, 4 cm wide, and 3 cm tall. Volume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prism has a volume of 72 cubic inches and a base area of 12 square inches. Its height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shipping box is 8 in long, 5 in wide, and 4 in tall. How much space does it hold?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5-5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5.5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