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5-6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Represent Three-Dimensional Figures in Two Dimensions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Count the faces of a named solid and pair the matching ones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Name the solid, count its faces, then match the faces that are the same size. Each pair is two faces.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the area of one face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A flat face is a rectangle or a triangle. Use base × height for a rectangle, half of base × height for a triangle.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 rectangular prism is unfolded into a net.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Faces on a rectangular prism: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Every face matches one other face, so the number of pairs is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One face is 5 cm by 4 cm, so that face is ______ square centimeters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rectangular prism has ______ faces, and they form ______ matching pairs.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triangular prism has ______ faces in all: ______ triangles and ______ rectangles.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How many triangular faces does a square pyramid have?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One face of a net is a 9 in by 6 in rectangle. Its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triangular face in a net has base 10 cm and height 4 cm. Its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rectangular prism is 8 m long, 3 m wide, and 5 m tall. Each of its two largest faces is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net is made of 2 triangles and 3 rectangles. What solid folds up from it?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net has 6 rectangles: two 6 in by 4 in, two 6 in by 2 in, and two 4 in by 2 in. What solid folds up from it, and what are its three edge lengths?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5: Area, Volume and Surface Area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5-6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5.6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