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tabs>
          <w:tab w:val="left" w:leader="underscore" w:pos="4700"/>
          <w:tab w:val="left" w:leader="underscore" w:pos="7250"/>
          <w:tab w:val="right" w:leader="underscore" w:pos="9504"/>
        </w:tabs>
        <w:spacing w:before="0" w:after="0" w:line="240" w:lineRule="auto"/>
      </w:pPr>
      <w:r>
        <w:rPr>
          <w:rFonts w:ascii="Avenir Next" w:hAnsi="Avenir Next" w:cs="Avenir Next" w:eastAsia="Avenir Next"/>
          <w:color w:val="1A1A1A"/>
          <w:sz w:val="22"/>
          <w:szCs w:val="20"/>
        </w:rPr>
        <w:t xml:space="preserve">Name</w:t>
      </w:r>
      <w:r>
        <w:rPr>
          <w:rFonts w:ascii="Avenir Next" w:hAnsi="Avenir Next" w:cs="Avenir Next" w:eastAsia="Avenir Next"/>
          <w:color w:val="1A1A1A"/>
          <w:sz w:val="20"/>
          <w:szCs w:val="20"/>
        </w:rPr>
        <w:tab/>
      </w:r>
      <w:r>
        <w:rPr>
          <w:rFonts w:ascii="Avenir Next" w:hAnsi="Avenir Next" w:cs="Avenir Next" w:eastAsia="Avenir Next"/>
          <w:color w:val="1A1A1A"/>
          <w:sz w:val="22"/>
          <w:szCs w:val="20"/>
        </w:rPr>
        <w:t xml:space="preserve">   Date</w:t>
      </w:r>
      <w:r>
        <w:rPr>
          <w:rFonts w:ascii="Avenir Next" w:hAnsi="Avenir Next" w:cs="Avenir Next" w:eastAsia="Avenir Next"/>
          <w:color w:val="1A1A1A"/>
          <w:sz w:val="20"/>
          <w:szCs w:val="20"/>
        </w:rPr>
        <w:tab/>
      </w:r>
      <w:r>
        <w:rPr>
          <w:rFonts w:ascii="Avenir Next" w:hAnsi="Avenir Next" w:cs="Avenir Next" w:eastAsia="Avenir Next"/>
          <w:color w:val="1A1A1A"/>
          <w:sz w:val="22"/>
          <w:szCs w:val="20"/>
        </w:rPr>
        <w:t xml:space="preserve">   Period</w:t>
      </w:r>
      <w:r>
        <w:rPr>
          <w:rFonts w:ascii="Avenir Next" w:hAnsi="Avenir Next" w:cs="Avenir Next" w:eastAsia="Avenir Next"/>
          <w:color w:val="1A1A1A"/>
          <w:sz w:val="20"/>
          <w:szCs w:val="20"/>
        </w:rPr>
        <w:tab/>
      </w:r>
    </w:p>
    <w:p>
      <w:pPr>
        <w:keepNext/>
        <w:spacing w:before="0" w:after="0" w:line="240" w:lineRule="auto"/>
      </w:pPr>
      <w:r>
        <w:rPr>
          <w:rFonts w:ascii="Avenir Next" w:hAnsi="Avenir Next" w:cs="Avenir Next" w:eastAsia="Avenir Next"/>
          <w:b/>
          <w:caps/>
          <w:color w:val="003A70"/>
          <w:spacing w:val="12"/>
          <w:sz w:val="22"/>
          <w:szCs w:val="19"/>
        </w:rPr>
        <w:t xml:space="preserve">Lesson 6-7  ·  Homework Packet  ·  Sheet 1 of 2</w:t>
      </w:r>
    </w:p>
    <w:p>
      <w:pPr>
        <w:pStyle w:val="Heading1"/>
        <w:keepNext/>
        <w:spacing w:before="0" w:after="0" w:line="240" w:lineRule="auto"/>
      </w:pPr>
      <w:r>
        <w:rPr>
          <w:rFonts w:ascii="Avenir Next" w:hAnsi="Avenir Next" w:cs="Avenir Next" w:eastAsia="Avenir Next"/>
          <w:b/>
          <w:color w:val="1A1A1A"/>
          <w:sz w:val="36"/>
          <w:szCs w:val="36"/>
        </w:rPr>
        <w:t xml:space="preserve">Factors and Greatest Common Factor</w:t>
      </w:r>
    </w:p>
    <w:p>
      <w:pPr>
        <w:pBdr>
          <w:bottom w:val="single" w:sz="4" w:space="5" w:color="C9CDD2"/>
        </w:pBdr>
        <w:spacing w:before="0" w:after="0" w:line="240" w:lineRule="auto"/>
      </w:pPr>
      <w:r>
        <w:rPr>
          <w:rFonts w:ascii="Avenir Next" w:hAnsi="Avenir Next" w:cs="Avenir Next" w:eastAsia="Avenir Next"/>
          <w:color w:val="5A5F66"/>
          <w:sz w:val="22"/>
          <w:szCs w:val="17"/>
        </w:rPr>
        <w:t xml:space="preserve">Maryland Standard 6.NS.B.4   ·   Learning target — I can list the factors of two numbers and find their greatest common factor.</w:t>
      </w:r>
    </w:p>
    <w:p>
      <w:pPr>
        <w:spacing w:before="0" w:after="0" w:line="60" w:lineRule="auto"/>
      </w:pPr>
    </w:p>
    <w:tbl>
      <w:tblPr>
        <w:tblW w:w="9504" w:type="dxa"/>
        <w:jc w:val="left"/>
        <w:tblBorders>
          <w:top w:val="single" w:sz="8" w:space="0" w:color="000000"/>
          <w:left w:val="single" w:sz="8" w:space="0" w:color="000000"/>
          <w:bottom w:val="single" w:sz="8" w:space="0" w:color="000000"/>
          <w:right w:val="single" w:sz="8" w:space="0" w:color="000000"/>
          <w:insideH w:val="nil"/>
          <w:insideV w:val="nil"/>
        </w:tblBorders>
        <w:tblLayout w:type="fixed"/>
        <w:tblCellMar>
          <w:top w:w="70" w:type="dxa"/>
          <w:left w:w="150" w:type="dxa"/>
          <w:bottom w:w="70" w:type="dxa"/>
          <w:right w:w="150" w:type="dxa"/>
        </w:tblCellMar>
        <w:tblLook w:val="0000" w:firstRow="0" w:lastRow="0" w:firstColumn="0" w:lastColumn="0" w:noHBand="1" w:noVBand="1"/>
      </w:tblPr>
      <w:tblGrid>
        <w:gridCol w:w="4920"/>
        <w:gridCol w:w="4584"/>
      </w:tblGrid>
      <w:tr>
        <w:trPr>
          <w:cantSplit/>
        </w:trPr>
        <w:tc>
          <w:tcPr>
            <w:tcW w:w="4920" w:type="dxa"/>
            <w:vAlign w:val="top"/>
          </w:tcPr>
          <w:p>
            <w:pPr>
              <w:pStyle w:val="Heading2"/>
              <w:spacing w:before="0" w:after="0" w:line="240" w:lineRule="auto"/>
            </w:pPr>
            <w:r>
              <w:rPr>
                <w:rFonts w:ascii="Avenir Next" w:hAnsi="Avenir Next" w:cs="Avenir Next" w:eastAsia="Avenir Next"/>
                <w:b/>
                <w:color w:val="003A70"/>
                <w:spacing w:val="12"/>
                <w:sz w:val="16"/>
                <w:szCs w:val="16"/>
              </w:rPr>
              <w:t xml:space="preserve">REMEMBER</w:t>
            </w:r>
          </w:p>
          <w:p>
            <w:pPr>
              <w:tabs>
                <w:tab w:val="left" w:pos="284"/>
              </w:tabs>
              <w:spacing w:before="0" w:after="0" w:line="240" w:lineRule="auto"/>
              <w:ind w:left="284" w:hanging="284"/>
            </w:pPr>
            <w:r>
              <w:rPr>
                <w:rFonts w:ascii="Avenir Next" w:hAnsi="Avenir Next" w:cs="Avenir Next" w:eastAsia="Avenir Next"/>
                <w:b/>
                <w:color w:val="003A70"/>
                <w:sz w:val="22"/>
                <w:szCs w:val="18"/>
              </w:rPr>
              <w:t xml:space="preserve">•</w:t>
            </w:r>
            <w:r>
              <w:rPr>
                <w:rFonts w:ascii="Avenir Next" w:hAnsi="Avenir Next" w:cs="Avenir Next" w:eastAsia="Avenir Next"/>
                <w:color w:val="1A1A1A"/>
                <w:sz w:val="18"/>
                <w:szCs w:val="18"/>
              </w:rPr>
              <w:tab/>
            </w:r>
            <w:r>
              <w:rPr>
                <w:rFonts w:ascii="Avenir Next" w:hAnsi="Avenir Next" w:cs="Avenir Next" w:eastAsia="Avenir Next"/>
                <w:color w:val="1A1A1A"/>
                <w:sz w:val="22"/>
                <w:szCs w:val="18"/>
              </w:rPr>
              <w:t xml:space="preserve">A </w:t>
            </w:r>
            <w:r>
              <w:rPr>
                <w:rFonts w:ascii="Avenir Next" w:hAnsi="Avenir Next" w:cs="Avenir Next" w:eastAsia="Avenir Next"/>
                <w:b/>
                <w:color w:val="1A1A1A"/>
                <w:sz w:val="22"/>
                <w:szCs w:val="18"/>
              </w:rPr>
              <w:t xml:space="preserve">factor</w:t>
            </w:r>
            <w:r>
              <w:rPr>
                <w:rFonts w:ascii="Avenir Next" w:hAnsi="Avenir Next" w:cs="Avenir Next" w:eastAsia="Avenir Next"/>
                <w:color w:val="1A1A1A"/>
                <w:sz w:val="22"/>
                <w:szCs w:val="18"/>
              </w:rPr>
              <w:t xml:space="preserve"> divides a number with no remainder. Find factors in pairs: 18 = 1 × 18 = 2 × 9 = 3 × 6.</w:t>
            </w:r>
          </w:p>
          <w:p>
            <w:pPr>
              <w:tabs>
                <w:tab w:val="left" w:pos="284"/>
              </w:tabs>
              <w:spacing w:before="0" w:after="0" w:line="240" w:lineRule="auto"/>
              <w:ind w:left="284" w:hanging="284"/>
            </w:pPr>
            <w:r>
              <w:rPr>
                <w:rFonts w:ascii="Avenir Next" w:hAnsi="Avenir Next" w:cs="Avenir Next" w:eastAsia="Avenir Next"/>
                <w:b/>
                <w:color w:val="003A70"/>
                <w:sz w:val="22"/>
                <w:szCs w:val="18"/>
              </w:rPr>
              <w:t xml:space="preserve">•</w:t>
            </w:r>
            <w:r>
              <w:rPr>
                <w:rFonts w:ascii="Avenir Next" w:hAnsi="Avenir Next" w:cs="Avenir Next" w:eastAsia="Avenir Next"/>
                <w:color w:val="1A1A1A"/>
                <w:sz w:val="18"/>
                <w:szCs w:val="18"/>
              </w:rPr>
              <w:tab/>
            </w:r>
            <w:r>
              <w:rPr>
                <w:rFonts w:ascii="Avenir Next" w:hAnsi="Avenir Next" w:cs="Avenir Next" w:eastAsia="Avenir Next"/>
                <w:color w:val="1A1A1A"/>
                <w:sz w:val="22"/>
                <w:szCs w:val="18"/>
              </w:rPr>
              <w:t xml:space="preserve">The </w:t>
            </w:r>
            <w:r>
              <w:rPr>
                <w:rFonts w:ascii="Avenir Next" w:hAnsi="Avenir Next" w:cs="Avenir Next" w:eastAsia="Avenir Next"/>
                <w:b/>
                <w:color w:val="1A1A1A"/>
                <w:sz w:val="22"/>
                <w:szCs w:val="18"/>
              </w:rPr>
              <w:t xml:space="preserve">greatest common factor</w:t>
            </w:r>
            <w:r>
              <w:rPr>
                <w:rFonts w:ascii="Avenir Next" w:hAnsi="Avenir Next" w:cs="Avenir Next" w:eastAsia="Avenir Next"/>
                <w:color w:val="1A1A1A"/>
                <w:sz w:val="22"/>
                <w:szCs w:val="18"/>
              </w:rPr>
              <w:t xml:space="preserve"> (GCF) is the greatest factor that two numbers share.</w:t>
            </w:r>
          </w:p>
          <w:p>
            <w:pPr>
              <w:tabs>
                <w:tab w:val="left" w:pos="284"/>
              </w:tabs>
              <w:spacing w:before="0" w:after="0" w:line="240" w:lineRule="auto"/>
              <w:ind w:left="284" w:hanging="284"/>
            </w:pPr>
            <w:r>
              <w:rPr>
                <w:rFonts w:ascii="Avenir Next" w:hAnsi="Avenir Next" w:cs="Avenir Next" w:eastAsia="Avenir Next"/>
                <w:b/>
                <w:color w:val="003A70"/>
                <w:sz w:val="22"/>
                <w:szCs w:val="18"/>
              </w:rPr>
              <w:t xml:space="preserve">•</w:t>
            </w:r>
            <w:r>
              <w:rPr>
                <w:rFonts w:ascii="Avenir Next" w:hAnsi="Avenir Next" w:cs="Avenir Next" w:eastAsia="Avenir Next"/>
                <w:color w:val="1A1A1A"/>
                <w:sz w:val="18"/>
                <w:szCs w:val="18"/>
              </w:rPr>
              <w:tab/>
            </w:r>
            <w:r>
              <w:rPr>
                <w:rFonts w:ascii="Avenir Next" w:hAnsi="Avenir Next" w:cs="Avenir Next" w:eastAsia="Avenir Next"/>
                <w:color w:val="1A1A1A"/>
                <w:sz w:val="22"/>
                <w:szCs w:val="18"/>
              </w:rPr>
              <w:t xml:space="preserve">Use the GCF to make the </w:t>
            </w:r>
            <w:r>
              <w:rPr>
                <w:rFonts w:ascii="Avenir Next" w:hAnsi="Avenir Next" w:cs="Avenir Next" w:eastAsia="Avenir Next"/>
                <w:b/>
                <w:color w:val="1A1A1A"/>
                <w:sz w:val="22"/>
                <w:szCs w:val="18"/>
              </w:rPr>
              <w:t xml:space="preserve">greatest number of identical groups</w:t>
            </w:r>
            <w:r>
              <w:rPr>
                <w:rFonts w:ascii="Avenir Next" w:hAnsi="Avenir Next" w:cs="Avenir Next" w:eastAsia="Avenir Next"/>
                <w:color w:val="1A1A1A"/>
                <w:sz w:val="22"/>
                <w:szCs w:val="18"/>
              </w:rPr>
              <w:t xml:space="preserve"> with nothing left over.</w:t>
            </w:r>
          </w:p>
        </w:tc>
        <w:tc>
          <w:tcPr>
            <w:tcW w:w="4584" w:type="dxa"/>
            <w:shd w:val="clear" w:color="auto" w:fill="F2F4F6"/>
            <w:vAlign w:val="top"/>
          </w:tcPr>
          <w:p>
            <w:pPr>
              <w:pStyle w:val="Heading2"/>
              <w:spacing w:before="0" w:after="0" w:line="240" w:lineRule="auto"/>
            </w:pPr>
            <w:r>
              <w:rPr>
                <w:rFonts w:ascii="Avenir Next" w:hAnsi="Avenir Next" w:cs="Avenir Next" w:eastAsia="Avenir Next"/>
                <w:b/>
                <w:color w:val="003A70"/>
                <w:spacing w:val="12"/>
                <w:sz w:val="16"/>
                <w:szCs w:val="16"/>
              </w:rPr>
              <w:t xml:space="preserve">WORKED EXAMPLE</w:t>
            </w:r>
          </w:p>
          <w:p>
            <w:pPr>
              <w:spacing w:before="0" w:after="0" w:line="240" w:lineRule="auto"/>
            </w:pPr>
            <w:r>
              <w:rPr>
                <w:rFonts w:ascii="Avenir Next" w:hAnsi="Avenir Next" w:cs="Avenir Next" w:eastAsia="Avenir Next"/>
                <w:color w:val="1A1A1A"/>
                <w:sz w:val="22"/>
                <w:szCs w:val="17"/>
              </w:rPr>
              <w:t xml:space="preserve">Find the GCF of 24 and 36.</w:t>
            </w:r>
          </w:p>
          <w:p>
            <w:pPr>
              <w:tabs>
                <w:tab w:val="left" w:pos="700"/>
              </w:tabs>
              <w:spacing w:before="0" w:after="0" w:line="240" w:lineRule="auto"/>
              <w:ind w:left="700" w:hanging="700"/>
            </w:pPr>
            <w:r>
              <w:rPr>
                <w:rFonts w:ascii="Avenir Next" w:hAnsi="Avenir Next" w:cs="Avenir Next" w:eastAsia="Avenir Next"/>
                <w:b/>
                <w:color w:val="003A70"/>
                <w:sz w:val="22"/>
                <w:szCs w:val="17"/>
              </w:rPr>
              <w:t xml:space="preserve">Step 1</w:t>
            </w:r>
            <w:r>
              <w:rPr>
                <w:rFonts w:ascii="Avenir Next" w:hAnsi="Avenir Next" w:cs="Avenir Next" w:eastAsia="Avenir Next"/>
                <w:color w:val="1A1A1A"/>
                <w:sz w:val="17"/>
                <w:szCs w:val="17"/>
              </w:rPr>
              <w:tab/>
            </w:r>
            <w:r>
              <w:rPr>
                <w:rFonts w:ascii="Avenir Next" w:hAnsi="Avenir Next" w:cs="Avenir Next" w:eastAsia="Avenir Next"/>
                <w:color w:val="1A1A1A"/>
                <w:sz w:val="22"/>
                <w:szCs w:val="17"/>
              </w:rPr>
              <w:t xml:space="preserve">Factors of 24: 1, 2, 3, 4, 6, 8, 12, 24</w:t>
            </w:r>
          </w:p>
          <w:p>
            <w:pPr>
              <w:tabs>
                <w:tab w:val="left" w:pos="700"/>
              </w:tabs>
              <w:spacing w:before="0" w:after="0" w:line="240" w:lineRule="auto"/>
              <w:ind w:left="700" w:hanging="700"/>
            </w:pPr>
            <w:r>
              <w:rPr>
                <w:rFonts w:ascii="Avenir Next" w:hAnsi="Avenir Next" w:cs="Avenir Next" w:eastAsia="Avenir Next"/>
                <w:b/>
                <w:color w:val="003A70"/>
                <w:sz w:val="22"/>
                <w:szCs w:val="17"/>
              </w:rPr>
              <w:t xml:space="preserve">Step 2</w:t>
            </w:r>
            <w:r>
              <w:rPr>
                <w:rFonts w:ascii="Avenir Next" w:hAnsi="Avenir Next" w:cs="Avenir Next" w:eastAsia="Avenir Next"/>
                <w:color w:val="1A1A1A"/>
                <w:sz w:val="17"/>
                <w:szCs w:val="17"/>
              </w:rPr>
              <w:tab/>
            </w:r>
            <w:r>
              <w:rPr>
                <w:rFonts w:ascii="Avenir Next" w:hAnsi="Avenir Next" w:cs="Avenir Next" w:eastAsia="Avenir Next"/>
                <w:color w:val="1A1A1A"/>
                <w:sz w:val="22"/>
                <w:szCs w:val="17"/>
              </w:rPr>
              <w:t xml:space="preserve">Factors of 36: 1, 2, 3, 4, 6, 9, 12, 18, 36</w:t>
            </w:r>
          </w:p>
          <w:p>
            <w:pPr>
              <w:tabs>
                <w:tab w:val="left" w:pos="700"/>
              </w:tabs>
              <w:spacing w:before="0" w:after="0" w:line="240" w:lineRule="auto"/>
              <w:ind w:left="700" w:hanging="700"/>
            </w:pPr>
            <w:r>
              <w:rPr>
                <w:rFonts w:ascii="Avenir Next" w:hAnsi="Avenir Next" w:cs="Avenir Next" w:eastAsia="Avenir Next"/>
                <w:b/>
                <w:color w:val="003A70"/>
                <w:sz w:val="22"/>
                <w:szCs w:val="17"/>
              </w:rPr>
              <w:t xml:space="preserve">Step 3</w:t>
            </w:r>
            <w:r>
              <w:rPr>
                <w:rFonts w:ascii="Avenir Next" w:hAnsi="Avenir Next" w:cs="Avenir Next" w:eastAsia="Avenir Next"/>
                <w:color w:val="1A1A1A"/>
                <w:sz w:val="17"/>
                <w:szCs w:val="17"/>
              </w:rPr>
              <w:tab/>
            </w:r>
            <w:r>
              <w:rPr>
                <w:rFonts w:ascii="Avenir Next" w:hAnsi="Avenir Next" w:cs="Avenir Next" w:eastAsia="Avenir Next"/>
                <w:color w:val="1A1A1A"/>
                <w:sz w:val="22"/>
                <w:szCs w:val="17"/>
              </w:rPr>
              <w:t xml:space="preserve">Common factors: 1, 2, 3, 4, 6, 12. The greatest is 12.</w:t>
            </w:r>
          </w:p>
          <w:p>
            <w:pPr>
              <w:tabs>
                <w:tab w:val="left" w:pos="700"/>
              </w:tabs>
              <w:spacing w:before="0" w:after="0" w:line="240" w:lineRule="auto"/>
              <w:ind w:left="700" w:hanging="700"/>
            </w:pPr>
            <w:r>
              <w:rPr>
                <w:rFonts w:ascii="Avenir Next" w:hAnsi="Avenir Next" w:cs="Avenir Next" w:eastAsia="Avenir Next"/>
                <w:b/>
                <w:color w:val="1A1A1A"/>
                <w:sz w:val="22"/>
                <w:szCs w:val="17"/>
              </w:rPr>
              <w:t xml:space="preserve">Answer</w:t>
            </w:r>
            <w:r>
              <w:rPr>
                <w:rFonts w:ascii="Avenir Next" w:hAnsi="Avenir Next" w:cs="Avenir Next" w:eastAsia="Avenir Next"/>
                <w:color w:val="1A1A1A"/>
                <w:sz w:val="17"/>
                <w:szCs w:val="17"/>
              </w:rPr>
              <w:tab/>
            </w:r>
            <w:r>
              <w:rPr>
                <w:rFonts w:ascii="Avenir Next" w:hAnsi="Avenir Next" w:cs="Avenir Next" w:eastAsia="Avenir Next"/>
                <w:b/>
                <w:color w:val="1A1A1A"/>
                <w:sz w:val="22"/>
                <w:szCs w:val="17"/>
              </w:rPr>
              <w:t xml:space="preserve">GCF = 12</w:t>
            </w:r>
          </w:p>
        </w:tc>
      </w:tr>
    </w:tbl>
    <w:p>
      <w:pPr>
        <w:pStyle w:val="Heading2"/>
        <w:keepNext/>
        <w:pBdr>
          <w:bottom w:val="single" w:sz="8" w:space="3" w:color="003A70"/>
        </w:pBdr>
        <w:tabs>
          <w:tab w:val="right" w:pos="9504"/>
        </w:tabs>
        <w:spacing w:before="0" w:after="0" w:line="240" w:lineRule="auto"/>
      </w:pPr>
      <w:r>
        <w:rPr>
          <w:rFonts w:ascii="Avenir Next" w:hAnsi="Avenir Next" w:cs="Avenir Next" w:eastAsia="Avenir Next"/>
          <w:b/>
          <w:color w:val="003A70"/>
          <w:spacing w:val="14"/>
          <w:sz w:val="22"/>
          <w:szCs w:val="19"/>
        </w:rPr>
        <w:t xml:space="preserve">PRACTICE</w:t>
      </w:r>
      <w:r>
        <w:rPr>
          <w:rFonts w:ascii="Avenir Next" w:hAnsi="Avenir Next" w:cs="Avenir Next" w:eastAsia="Avenir Next"/>
          <w:color w:val="1A1A1A"/>
          <w:sz w:val="17"/>
          <w:szCs w:val="17"/>
        </w:rPr>
        <w:tab/>
      </w:r>
      <w:r>
        <w:rPr>
          <w:rFonts w:ascii="Avenir Next" w:hAnsi="Avenir Next" w:cs="Avenir Next" w:eastAsia="Avenir Next"/>
          <w:i/>
          <w:color w:val="5A5F66"/>
          <w:sz w:val="22"/>
          <w:szCs w:val="17"/>
        </w:rPr>
        <w:t xml:space="preserve">show your work · label units</w:t>
      </w:r>
    </w:p>
    <w:p>
      <w:pPr>
        <w:keepNext/>
        <w:tabs>
          <w:tab w:val="left" w:pos="432"/>
        </w:tabs>
        <w:spacing w:before="0" w:after="0" w:line="240" w:lineRule="auto"/>
        <w:ind w:left="432" w:hanging="432"/>
      </w:pPr>
      <w:r>
        <w:rPr>
          <w:rFonts w:ascii="Avenir Next" w:hAnsi="Avenir Next" w:cs="Avenir Next" w:eastAsia="Avenir Next"/>
          <w:b/>
          <w:color w:val="1A1A1A"/>
          <w:sz w:val="22"/>
          <w:szCs w:val="20"/>
        </w:rPr>
        <w:t xml:space="preserve">1.</w:t>
      </w:r>
      <w:r>
        <w:rPr>
          <w:rFonts w:ascii="Avenir Next" w:hAnsi="Avenir Next" w:cs="Avenir Next" w:eastAsia="Avenir Next"/>
          <w:color w:val="1A1A1A"/>
          <w:sz w:val="20"/>
          <w:szCs w:val="20"/>
        </w:rPr>
        <w:tab/>
      </w:r>
      <w:r>
        <w:rPr>
          <w:rFonts w:ascii="Avenir Next" w:hAnsi="Avenir Next" w:cs="Avenir Next" w:eastAsia="Avenir Next"/>
          <w:color w:val="1A1A1A"/>
          <w:sz w:val="22"/>
          <w:szCs w:val="20"/>
        </w:rPr>
        <w:t xml:space="preserve">List all the factors of each number.</w:t>
      </w:r>
    </w:p>
    <w:tbl>
      <w:tblPr>
        <w:tblInd w:w="432" w:type="dxa"/>
        <w:tblW w:w="9072" w:type="dxa"/>
        <w:jc w:val="left"/>
        <w:tblBorders>
          <w:top w:val="nil"/>
          <w:left w:val="nil"/>
          <w:bottom w:val="nil"/>
          <w:right w:val="nil"/>
          <w:insideH w:val="nil"/>
          <w:insideV w:val="nil"/>
        </w:tblBorders>
        <w:tblLayout w:type="fixed"/>
        <w:tblCellMar>
          <w:top w:w="40" w:type="dxa"/>
          <w:left w:w="0" w:type="dxa"/>
          <w:bottom w:w="40" w:type="dxa"/>
          <w:right w:w="80" w:type="dxa"/>
        </w:tblCellMar>
        <w:tblLook w:val="0000" w:firstRow="0" w:lastRow="0" w:firstColumn="0" w:lastColumn="0" w:noHBand="1" w:noVBand="1"/>
      </w:tblPr>
      <w:tblGrid>
        <w:gridCol w:w="4536"/>
        <w:gridCol w:w="4536"/>
      </w:tblGrid>
      <w:tr>
        <w:trPr>
          <w:cantSplit/>
          <w:trHeight w:val="476" w:hRule="atLeast"/>
        </w:trPr>
        <w:tc>
          <w:tcPr>
            <w:tcW w:w="4536" w:type="dxa"/>
            <w:vAlign w:val="top"/>
          </w:tcPr>
          <w:p>
            <w:pPr>
              <w:tabs>
                <w:tab w:val="left" w:pos="340"/>
              </w:tabs>
              <w:spacing w:before="0" w:after="0" w:line="240" w:lineRule="auto"/>
              <w:ind w:left="340" w:hanging="340"/>
            </w:pPr>
            <w:r>
              <w:rPr>
                <w:rFonts w:ascii="Avenir Next" w:hAnsi="Avenir Next" w:cs="Avenir Next" w:eastAsia="Avenir Next"/>
                <w:b/>
                <w:color w:val="003A70"/>
                <w:sz w:val="22"/>
                <w:szCs w:val="20"/>
              </w:rPr>
              <w:t xml:space="preserve">a.</w:t>
            </w:r>
            <w:r>
              <w:rPr>
                <w:rFonts w:ascii="Avenir Next" w:hAnsi="Avenir Next" w:cs="Avenir Next" w:eastAsia="Avenir Next"/>
                <w:color w:val="1A1A1A"/>
                <w:sz w:val="20"/>
                <w:szCs w:val="20"/>
              </w:rPr>
              <w:tab/>
            </w:r>
            <w:r>
              <w:rPr>
                <w:rFonts w:ascii="Avenir Next" w:hAnsi="Avenir Next" w:cs="Avenir Next" w:eastAsia="Avenir Next"/>
                <w:color w:val="1A1A1A"/>
                <w:sz w:val="22"/>
                <w:szCs w:val="20"/>
              </w:rPr>
              <w:t xml:space="preserve">30:</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c>
          <w:tcPr>
            <w:tcW w:w="4536" w:type="dxa"/>
            <w:vAlign w:val="top"/>
          </w:tcPr>
          <w:p>
            <w:pPr>
              <w:tabs>
                <w:tab w:val="left" w:pos="340"/>
              </w:tabs>
              <w:spacing w:before="0" w:after="0" w:line="240" w:lineRule="auto"/>
              <w:ind w:left="340" w:hanging="340"/>
            </w:pPr>
            <w:r>
              <w:rPr>
                <w:rFonts w:ascii="Avenir Next" w:hAnsi="Avenir Next" w:cs="Avenir Next" w:eastAsia="Avenir Next"/>
                <w:b/>
                <w:color w:val="003A70"/>
                <w:sz w:val="22"/>
                <w:szCs w:val="20"/>
              </w:rPr>
              <w:t xml:space="preserve">b.</w:t>
            </w:r>
            <w:r>
              <w:rPr>
                <w:rFonts w:ascii="Avenir Next" w:hAnsi="Avenir Next" w:cs="Avenir Next" w:eastAsia="Avenir Next"/>
                <w:color w:val="1A1A1A"/>
                <w:sz w:val="20"/>
                <w:szCs w:val="20"/>
              </w:rPr>
              <w:tab/>
            </w:r>
            <w:r>
              <w:rPr>
                <w:rFonts w:ascii="Avenir Next" w:hAnsi="Avenir Next" w:cs="Avenir Next" w:eastAsia="Avenir Next"/>
                <w:color w:val="1A1A1A"/>
                <w:sz w:val="22"/>
                <w:szCs w:val="20"/>
              </w:rPr>
              <w:t xml:space="preserve">28:</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r>
      <w:tr>
        <w:trPr>
          <w:cantSplit/>
          <w:trHeight w:val="476" w:hRule="atLeast"/>
        </w:trPr>
        <w:tc>
          <w:tcPr>
            <w:tcW w:w="4536" w:type="dxa"/>
            <w:vAlign w:val="top"/>
          </w:tcPr>
          <w:p>
            <w:pPr>
              <w:tabs>
                <w:tab w:val="left" w:pos="340"/>
              </w:tabs>
              <w:spacing w:before="0" w:after="0" w:line="240" w:lineRule="auto"/>
              <w:ind w:left="340" w:hanging="340"/>
            </w:pPr>
            <w:r>
              <w:rPr>
                <w:rFonts w:ascii="Avenir Next" w:hAnsi="Avenir Next" w:cs="Avenir Next" w:eastAsia="Avenir Next"/>
                <w:b/>
                <w:color w:val="003A70"/>
                <w:sz w:val="22"/>
                <w:szCs w:val="20"/>
              </w:rPr>
              <w:t xml:space="preserve">c.</w:t>
            </w:r>
            <w:r>
              <w:rPr>
                <w:rFonts w:ascii="Avenir Next" w:hAnsi="Avenir Next" w:cs="Avenir Next" w:eastAsia="Avenir Next"/>
                <w:color w:val="1A1A1A"/>
                <w:sz w:val="20"/>
                <w:szCs w:val="20"/>
              </w:rPr>
              <w:tab/>
            </w:r>
            <w:r>
              <w:rPr>
                <w:rFonts w:ascii="Avenir Next" w:hAnsi="Avenir Next" w:cs="Avenir Next" w:eastAsia="Avenir Next"/>
                <w:color w:val="1A1A1A"/>
                <w:sz w:val="22"/>
                <w:szCs w:val="20"/>
              </w:rPr>
              <w:t xml:space="preserve">45:</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c>
          <w:tcPr>
            <w:tcW w:w="4536" w:type="dxa"/>
            <w:vAlign w:val="top"/>
          </w:tcPr>
          <w:p>
            <w:pPr>
              <w:tabs>
                <w:tab w:val="left" w:pos="340"/>
              </w:tabs>
              <w:spacing w:before="0" w:after="0" w:line="240" w:lineRule="auto"/>
              <w:ind w:left="340" w:hanging="340"/>
            </w:pPr>
            <w:r>
              <w:rPr>
                <w:rFonts w:ascii="Avenir Next" w:hAnsi="Avenir Next" w:cs="Avenir Next" w:eastAsia="Avenir Next"/>
                <w:b/>
                <w:color w:val="003A70"/>
                <w:sz w:val="22"/>
                <w:szCs w:val="20"/>
              </w:rPr>
              <w:t xml:space="preserve">d.</w:t>
            </w:r>
            <w:r>
              <w:rPr>
                <w:rFonts w:ascii="Avenir Next" w:hAnsi="Avenir Next" w:cs="Avenir Next" w:eastAsia="Avenir Next"/>
                <w:color w:val="1A1A1A"/>
                <w:sz w:val="20"/>
                <w:szCs w:val="20"/>
              </w:rPr>
              <w:tab/>
            </w:r>
            <w:r>
              <w:rPr>
                <w:rFonts w:ascii="Avenir Next" w:hAnsi="Avenir Next" w:cs="Avenir Next" w:eastAsia="Avenir Next"/>
                <w:color w:val="1A1A1A"/>
                <w:sz w:val="22"/>
                <w:szCs w:val="20"/>
              </w:rPr>
              <w:t xml:space="preserve">17:</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r>
      <w:tr>
        <w:trPr>
          <w:cantSplit/>
          <w:trHeight w:val="476" w:hRule="atLeast"/>
        </w:trPr>
        <w:tc>
          <w:tcPr>
            <w:tcW w:w="4536" w:type="dxa"/>
            <w:vAlign w:val="top"/>
          </w:tcPr>
          <w:p>
            <w:pPr>
              <w:tabs>
                <w:tab w:val="left" w:pos="340"/>
              </w:tabs>
              <w:spacing w:before="0" w:after="0" w:line="240" w:lineRule="auto"/>
              <w:ind w:left="340" w:hanging="340"/>
            </w:pPr>
            <w:r>
              <w:rPr>
                <w:rFonts w:ascii="Avenir Next" w:hAnsi="Avenir Next" w:cs="Avenir Next" w:eastAsia="Avenir Next"/>
                <w:b/>
                <w:color w:val="003A70"/>
                <w:sz w:val="22"/>
                <w:szCs w:val="20"/>
              </w:rPr>
              <w:t xml:space="preserve">e.</w:t>
            </w:r>
            <w:r>
              <w:rPr>
                <w:rFonts w:ascii="Avenir Next" w:hAnsi="Avenir Next" w:cs="Avenir Next" w:eastAsia="Avenir Next"/>
                <w:color w:val="1A1A1A"/>
                <w:sz w:val="20"/>
                <w:szCs w:val="20"/>
              </w:rPr>
              <w:tab/>
            </w:r>
            <w:r>
              <w:rPr>
                <w:rFonts w:ascii="Avenir Next" w:hAnsi="Avenir Next" w:cs="Avenir Next" w:eastAsia="Avenir Next"/>
                <w:color w:val="1A1A1A"/>
                <w:sz w:val="22"/>
                <w:szCs w:val="20"/>
              </w:rPr>
              <w:t xml:space="preserve">48:</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c>
          <w:tcPr>
            <w:tcW w:w="4536" w:type="dxa"/>
            <w:vAlign w:val="top"/>
          </w:tcPr>
          <w:p>
            <w:pPr>
              <w:tabs>
                <w:tab w:val="left" w:pos="340"/>
              </w:tabs>
              <w:spacing w:before="0" w:after="0" w:line="240" w:lineRule="auto"/>
              <w:ind w:left="340" w:hanging="340"/>
            </w:pPr>
            <w:r>
              <w:rPr>
                <w:rFonts w:ascii="Avenir Next" w:hAnsi="Avenir Next" w:cs="Avenir Next" w:eastAsia="Avenir Next"/>
                <w:b/>
                <w:color w:val="003A70"/>
                <w:sz w:val="22"/>
                <w:szCs w:val="20"/>
              </w:rPr>
              <w:t xml:space="preserve">f.</w:t>
            </w:r>
            <w:r>
              <w:rPr>
                <w:rFonts w:ascii="Avenir Next" w:hAnsi="Avenir Next" w:cs="Avenir Next" w:eastAsia="Avenir Next"/>
                <w:color w:val="1A1A1A"/>
                <w:sz w:val="20"/>
                <w:szCs w:val="20"/>
              </w:rPr>
              <w:tab/>
            </w:r>
            <w:r>
              <w:rPr>
                <w:rFonts w:ascii="Avenir Next" w:hAnsi="Avenir Next" w:cs="Avenir Next" w:eastAsia="Avenir Next"/>
                <w:color w:val="1A1A1A"/>
                <w:sz w:val="22"/>
                <w:szCs w:val="20"/>
              </w:rPr>
              <w:t xml:space="preserve">42:</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r>
    </w:tbl>
    <w:p>
      <w:pPr>
        <w:spacing w:before="0" w:after="0" w:line="20" w:lineRule="exact"/>
      </w:pPr>
    </w:p>
    <w:p>
      <w:pPr>
        <w:keepNext/>
        <w:tabs>
          <w:tab w:val="left" w:pos="432"/>
        </w:tabs>
        <w:spacing w:before="0" w:after="0" w:line="240" w:lineRule="auto"/>
        <w:ind w:left="432" w:hanging="432"/>
      </w:pPr>
      <w:r>
        <w:rPr>
          <w:rFonts w:ascii="Avenir Next" w:hAnsi="Avenir Next" w:cs="Avenir Next" w:eastAsia="Avenir Next"/>
          <w:b/>
          <w:color w:val="1A1A1A"/>
          <w:sz w:val="22"/>
          <w:szCs w:val="20"/>
        </w:rPr>
        <w:t xml:space="preserve">2.</w:t>
      </w:r>
      <w:r>
        <w:rPr>
          <w:rFonts w:ascii="Avenir Next" w:hAnsi="Avenir Next" w:cs="Avenir Next" w:eastAsia="Avenir Next"/>
          <w:color w:val="1A1A1A"/>
          <w:sz w:val="20"/>
          <w:szCs w:val="20"/>
        </w:rPr>
        <w:tab/>
      </w:r>
      <w:r>
        <w:rPr>
          <w:rFonts w:ascii="Avenir Next" w:hAnsi="Avenir Next" w:cs="Avenir Next" w:eastAsia="Avenir Next"/>
          <w:color w:val="1A1A1A"/>
          <w:sz w:val="22"/>
          <w:szCs w:val="20"/>
        </w:rPr>
        <w:t xml:space="preserve">Find the GCF of each pair.</w:t>
      </w:r>
    </w:p>
    <w:tbl>
      <w:tblPr>
        <w:tblInd w:w="432" w:type="dxa"/>
        <w:tblW w:w="9072" w:type="dxa"/>
        <w:jc w:val="left"/>
        <w:tblBorders>
          <w:top w:val="nil"/>
          <w:left w:val="nil"/>
          <w:bottom w:val="nil"/>
          <w:right w:val="nil"/>
          <w:insideH w:val="nil"/>
          <w:insideV w:val="nil"/>
        </w:tblBorders>
        <w:tblLayout w:type="fixed"/>
        <w:tblCellMar>
          <w:top w:w="40" w:type="dxa"/>
          <w:left w:w="0" w:type="dxa"/>
          <w:bottom w:w="40" w:type="dxa"/>
          <w:right w:w="80" w:type="dxa"/>
        </w:tblCellMar>
        <w:tblLook w:val="0000" w:firstRow="0" w:lastRow="0" w:firstColumn="0" w:lastColumn="0" w:noHBand="1" w:noVBand="1"/>
      </w:tblPr>
      <w:tblGrid>
        <w:gridCol w:w="3024"/>
        <w:gridCol w:w="3024"/>
        <w:gridCol w:w="3024"/>
      </w:tblGrid>
      <w:tr>
        <w:trPr>
          <w:cantSplit/>
          <w:trHeight w:val="476" w:hRule="atLeast"/>
        </w:trPr>
        <w:tc>
          <w:tcPr>
            <w:tcW w:w="3024" w:type="dxa"/>
            <w:vAlign w:val="top"/>
          </w:tcPr>
          <w:p>
            <w:pPr>
              <w:tabs>
                <w:tab w:val="left" w:pos="340"/>
              </w:tabs>
              <w:spacing w:before="0" w:after="0" w:line="240" w:lineRule="auto"/>
              <w:ind w:left="340" w:hanging="340"/>
            </w:pPr>
            <w:r>
              <w:rPr>
                <w:rFonts w:ascii="Avenir Next" w:hAnsi="Avenir Next" w:cs="Avenir Next" w:eastAsia="Avenir Next"/>
                <w:b/>
                <w:color w:val="003A70"/>
                <w:sz w:val="22"/>
                <w:szCs w:val="20"/>
              </w:rPr>
              <w:t xml:space="preserve">a.</w:t>
            </w:r>
            <w:r>
              <w:rPr>
                <w:rFonts w:ascii="Avenir Next" w:hAnsi="Avenir Next" w:cs="Avenir Next" w:eastAsia="Avenir Next"/>
                <w:color w:val="1A1A1A"/>
                <w:sz w:val="20"/>
                <w:szCs w:val="20"/>
              </w:rPr>
              <w:tab/>
            </w:r>
            <w:r>
              <w:rPr>
                <w:rFonts w:ascii="Avenir Next" w:hAnsi="Avenir Next" w:cs="Avenir Next" w:eastAsia="Avenir Next"/>
                <w:color w:val="1A1A1A"/>
                <w:sz w:val="22"/>
                <w:szCs w:val="20"/>
              </w:rPr>
              <w:t xml:space="preserve">12 and 20:</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c>
          <w:tcPr>
            <w:tcW w:w="3024" w:type="dxa"/>
            <w:vAlign w:val="top"/>
          </w:tcPr>
          <w:p>
            <w:pPr>
              <w:tabs>
                <w:tab w:val="left" w:pos="340"/>
              </w:tabs>
              <w:spacing w:before="0" w:after="0" w:line="240" w:lineRule="auto"/>
              <w:ind w:left="340" w:hanging="340"/>
            </w:pPr>
            <w:r>
              <w:rPr>
                <w:rFonts w:ascii="Avenir Next" w:hAnsi="Avenir Next" w:cs="Avenir Next" w:eastAsia="Avenir Next"/>
                <w:b/>
                <w:color w:val="003A70"/>
                <w:sz w:val="22"/>
                <w:szCs w:val="20"/>
              </w:rPr>
              <w:t xml:space="preserve">b.</w:t>
            </w:r>
            <w:r>
              <w:rPr>
                <w:rFonts w:ascii="Avenir Next" w:hAnsi="Avenir Next" w:cs="Avenir Next" w:eastAsia="Avenir Next"/>
                <w:color w:val="1A1A1A"/>
                <w:sz w:val="20"/>
                <w:szCs w:val="20"/>
              </w:rPr>
              <w:tab/>
            </w:r>
            <w:r>
              <w:rPr>
                <w:rFonts w:ascii="Avenir Next" w:hAnsi="Avenir Next" w:cs="Avenir Next" w:eastAsia="Avenir Next"/>
                <w:color w:val="1A1A1A"/>
                <w:sz w:val="22"/>
                <w:szCs w:val="20"/>
              </w:rPr>
              <w:t xml:space="preserve">18 and 27:</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c>
          <w:tcPr>
            <w:tcW w:w="3024" w:type="dxa"/>
            <w:vAlign w:val="top"/>
          </w:tcPr>
          <w:p>
            <w:pPr>
              <w:tabs>
                <w:tab w:val="left" w:pos="340"/>
              </w:tabs>
              <w:spacing w:before="0" w:after="0" w:line="240" w:lineRule="auto"/>
              <w:ind w:left="340" w:hanging="340"/>
            </w:pPr>
            <w:r>
              <w:rPr>
                <w:rFonts w:ascii="Avenir Next" w:hAnsi="Avenir Next" w:cs="Avenir Next" w:eastAsia="Avenir Next"/>
                <w:b/>
                <w:color w:val="003A70"/>
                <w:sz w:val="22"/>
                <w:szCs w:val="20"/>
              </w:rPr>
              <w:t xml:space="preserve">c.</w:t>
            </w:r>
            <w:r>
              <w:rPr>
                <w:rFonts w:ascii="Avenir Next" w:hAnsi="Avenir Next" w:cs="Avenir Next" w:eastAsia="Avenir Next"/>
                <w:color w:val="1A1A1A"/>
                <w:sz w:val="20"/>
                <w:szCs w:val="20"/>
              </w:rPr>
              <w:tab/>
            </w:r>
            <w:r>
              <w:rPr>
                <w:rFonts w:ascii="Avenir Next" w:hAnsi="Avenir Next" w:cs="Avenir Next" w:eastAsia="Avenir Next"/>
                <w:color w:val="1A1A1A"/>
                <w:sz w:val="22"/>
                <w:szCs w:val="20"/>
              </w:rPr>
              <w:t xml:space="preserve">16 and 40:</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r>
      <w:tr>
        <w:trPr>
          <w:cantSplit/>
          <w:trHeight w:val="476" w:hRule="atLeast"/>
        </w:trPr>
        <w:tc>
          <w:tcPr>
            <w:tcW w:w="3024" w:type="dxa"/>
            <w:vAlign w:val="top"/>
          </w:tcPr>
          <w:p>
            <w:pPr>
              <w:tabs>
                <w:tab w:val="left" w:pos="340"/>
              </w:tabs>
              <w:spacing w:before="0" w:after="0" w:line="240" w:lineRule="auto"/>
              <w:ind w:left="340" w:hanging="340"/>
            </w:pPr>
            <w:r>
              <w:rPr>
                <w:rFonts w:ascii="Avenir Next" w:hAnsi="Avenir Next" w:cs="Avenir Next" w:eastAsia="Avenir Next"/>
                <w:b/>
                <w:color w:val="003A70"/>
                <w:sz w:val="22"/>
                <w:szCs w:val="20"/>
              </w:rPr>
              <w:t xml:space="preserve">d.</w:t>
            </w:r>
            <w:r>
              <w:rPr>
                <w:rFonts w:ascii="Avenir Next" w:hAnsi="Avenir Next" w:cs="Avenir Next" w:eastAsia="Avenir Next"/>
                <w:color w:val="1A1A1A"/>
                <w:sz w:val="20"/>
                <w:szCs w:val="20"/>
              </w:rPr>
              <w:tab/>
            </w:r>
            <w:r>
              <w:rPr>
                <w:rFonts w:ascii="Avenir Next" w:hAnsi="Avenir Next" w:cs="Avenir Next" w:eastAsia="Avenir Next"/>
                <w:color w:val="1A1A1A"/>
                <w:sz w:val="22"/>
                <w:szCs w:val="20"/>
              </w:rPr>
              <w:t xml:space="preserve">14 and 25:</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c>
          <w:tcPr>
            <w:tcW w:w="3024" w:type="dxa"/>
            <w:vAlign w:val="top"/>
          </w:tcPr>
          <w:p>
            <w:pPr>
              <w:tabs>
                <w:tab w:val="left" w:pos="340"/>
              </w:tabs>
              <w:spacing w:before="0" w:after="0" w:line="240" w:lineRule="auto"/>
              <w:ind w:left="340" w:hanging="340"/>
            </w:pPr>
            <w:r>
              <w:rPr>
                <w:rFonts w:ascii="Avenir Next" w:hAnsi="Avenir Next" w:cs="Avenir Next" w:eastAsia="Avenir Next"/>
                <w:b/>
                <w:color w:val="003A70"/>
                <w:sz w:val="22"/>
                <w:szCs w:val="20"/>
              </w:rPr>
              <w:t xml:space="preserve">e.</w:t>
            </w:r>
            <w:r>
              <w:rPr>
                <w:rFonts w:ascii="Avenir Next" w:hAnsi="Avenir Next" w:cs="Avenir Next" w:eastAsia="Avenir Next"/>
                <w:color w:val="1A1A1A"/>
                <w:sz w:val="20"/>
                <w:szCs w:val="20"/>
              </w:rPr>
              <w:tab/>
            </w:r>
            <w:r>
              <w:rPr>
                <w:rFonts w:ascii="Avenir Next" w:hAnsi="Avenir Next" w:cs="Avenir Next" w:eastAsia="Avenir Next"/>
                <w:color w:val="1A1A1A"/>
                <w:sz w:val="22"/>
                <w:szCs w:val="20"/>
              </w:rPr>
              <w:t xml:space="preserve">36 and 48:</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c>
          <w:tcPr>
            <w:tcW w:w="3024" w:type="dxa"/>
            <w:vAlign w:val="top"/>
          </w:tcPr>
          <w:p>
            <w:pPr>
              <w:tabs>
                <w:tab w:val="left" w:pos="340"/>
              </w:tabs>
              <w:spacing w:before="0" w:after="0" w:line="240" w:lineRule="auto"/>
              <w:ind w:left="340" w:hanging="340"/>
            </w:pPr>
            <w:r>
              <w:rPr>
                <w:rFonts w:ascii="Avenir Next" w:hAnsi="Avenir Next" w:cs="Avenir Next" w:eastAsia="Avenir Next"/>
                <w:b/>
                <w:color w:val="003A70"/>
                <w:sz w:val="22"/>
                <w:szCs w:val="20"/>
              </w:rPr>
              <w:t xml:space="preserve">f.</w:t>
            </w:r>
            <w:r>
              <w:rPr>
                <w:rFonts w:ascii="Avenir Next" w:hAnsi="Avenir Next" w:cs="Avenir Next" w:eastAsia="Avenir Next"/>
                <w:color w:val="1A1A1A"/>
                <w:sz w:val="20"/>
                <w:szCs w:val="20"/>
              </w:rPr>
              <w:tab/>
            </w:r>
            <w:r>
              <w:rPr>
                <w:rFonts w:ascii="Avenir Next" w:hAnsi="Avenir Next" w:cs="Avenir Next" w:eastAsia="Avenir Next"/>
                <w:color w:val="1A1A1A"/>
                <w:sz w:val="22"/>
                <w:szCs w:val="20"/>
              </w:rPr>
              <w:t xml:space="preserve">30 and 45:</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r>
    </w:tbl>
    <w:p>
      <w:pPr>
        <w:spacing w:before="0" w:after="0" w:line="20" w:lineRule="exact"/>
      </w:pPr>
    </w:p>
    <w:p>
      <w:pPr>
        <w:keepNext/>
        <w:tabs>
          <w:tab w:val="left" w:pos="432"/>
        </w:tabs>
        <w:spacing w:before="0" w:after="0" w:line="240" w:lineRule="auto"/>
        <w:ind w:left="432" w:hanging="432"/>
      </w:pPr>
      <w:r>
        <w:rPr>
          <w:rFonts w:ascii="Avenir Next" w:hAnsi="Avenir Next" w:cs="Avenir Next" w:eastAsia="Avenir Next"/>
          <w:b/>
          <w:color w:val="1A1A1A"/>
          <w:sz w:val="22"/>
          <w:szCs w:val="20"/>
        </w:rPr>
        <w:t xml:space="preserve">3.</w:t>
      </w:r>
      <w:r>
        <w:rPr>
          <w:rFonts w:ascii="Avenir Next" w:hAnsi="Avenir Next" w:cs="Avenir Next" w:eastAsia="Avenir Next"/>
          <w:color w:val="1A1A1A"/>
          <w:sz w:val="20"/>
          <w:szCs w:val="20"/>
        </w:rPr>
        <w:tab/>
      </w:r>
      <w:r>
        <w:rPr>
          <w:rFonts w:ascii="Avenir Next" w:hAnsi="Avenir Next" w:cs="Avenir Next" w:eastAsia="Avenir Next"/>
          <w:color w:val="1A1A1A"/>
          <w:sz w:val="22"/>
          <w:szCs w:val="20"/>
        </w:rPr>
        <w:t xml:space="preserve">Write the prime factorization of each number. Use exponents.</w:t>
      </w:r>
    </w:p>
    <w:tbl>
      <w:tblPr>
        <w:tblInd w:w="432" w:type="dxa"/>
        <w:tblW w:w="9072" w:type="dxa"/>
        <w:jc w:val="left"/>
        <w:tblBorders>
          <w:top w:val="nil"/>
          <w:left w:val="nil"/>
          <w:bottom w:val="nil"/>
          <w:right w:val="nil"/>
          <w:insideH w:val="nil"/>
          <w:insideV w:val="nil"/>
        </w:tblBorders>
        <w:tblLayout w:type="fixed"/>
        <w:tblCellMar>
          <w:top w:w="40" w:type="dxa"/>
          <w:left w:w="0" w:type="dxa"/>
          <w:bottom w:w="40" w:type="dxa"/>
          <w:right w:w="80" w:type="dxa"/>
        </w:tblCellMar>
        <w:tblLook w:val="0000" w:firstRow="0" w:lastRow="0" w:firstColumn="0" w:lastColumn="0" w:noHBand="1" w:noVBand="1"/>
      </w:tblPr>
      <w:tblGrid>
        <w:gridCol w:w="3024"/>
        <w:gridCol w:w="3024"/>
        <w:gridCol w:w="3024"/>
      </w:tblGrid>
      <w:tr>
        <w:trPr>
          <w:cantSplit/>
          <w:trHeight w:val="476" w:hRule="atLeast"/>
        </w:trPr>
        <w:tc>
          <w:tcPr>
            <w:tcW w:w="3024" w:type="dxa"/>
            <w:vAlign w:val="top"/>
          </w:tcPr>
          <w:p>
            <w:pPr>
              <w:tabs>
                <w:tab w:val="left" w:pos="340"/>
              </w:tabs>
              <w:spacing w:before="0" w:after="0" w:line="240" w:lineRule="auto"/>
              <w:ind w:left="340" w:hanging="340"/>
            </w:pPr>
            <w:r>
              <w:rPr>
                <w:rFonts w:ascii="Avenir Next" w:hAnsi="Avenir Next" w:cs="Avenir Next" w:eastAsia="Avenir Next"/>
                <w:b/>
                <w:color w:val="003A70"/>
                <w:sz w:val="22"/>
                <w:szCs w:val="20"/>
              </w:rPr>
              <w:t xml:space="preserve">a.</w:t>
            </w:r>
            <w:r>
              <w:rPr>
                <w:rFonts w:ascii="Avenir Next" w:hAnsi="Avenir Next" w:cs="Avenir Next" w:eastAsia="Avenir Next"/>
                <w:color w:val="1A1A1A"/>
                <w:sz w:val="20"/>
                <w:szCs w:val="20"/>
              </w:rPr>
              <w:tab/>
            </w:r>
            <w:r>
              <w:rPr>
                <w:rFonts w:ascii="Avenir Next" w:hAnsi="Avenir Next" w:cs="Avenir Next" w:eastAsia="Avenir Next"/>
                <w:color w:val="1A1A1A"/>
                <w:sz w:val="22"/>
                <w:szCs w:val="20"/>
              </w:rPr>
              <w:t xml:space="preserve">36 =</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c>
          <w:tcPr>
            <w:tcW w:w="3024" w:type="dxa"/>
            <w:vAlign w:val="top"/>
          </w:tcPr>
          <w:p>
            <w:pPr>
              <w:tabs>
                <w:tab w:val="left" w:pos="340"/>
              </w:tabs>
              <w:spacing w:before="0" w:after="0" w:line="240" w:lineRule="auto"/>
              <w:ind w:left="340" w:hanging="340"/>
            </w:pPr>
            <w:r>
              <w:rPr>
                <w:rFonts w:ascii="Avenir Next" w:hAnsi="Avenir Next" w:cs="Avenir Next" w:eastAsia="Avenir Next"/>
                <w:b/>
                <w:color w:val="003A70"/>
                <w:sz w:val="22"/>
                <w:szCs w:val="20"/>
              </w:rPr>
              <w:t xml:space="preserve">b.</w:t>
            </w:r>
            <w:r>
              <w:rPr>
                <w:rFonts w:ascii="Avenir Next" w:hAnsi="Avenir Next" w:cs="Avenir Next" w:eastAsia="Avenir Next"/>
                <w:color w:val="1A1A1A"/>
                <w:sz w:val="20"/>
                <w:szCs w:val="20"/>
              </w:rPr>
              <w:tab/>
            </w:r>
            <w:r>
              <w:rPr>
                <w:rFonts w:ascii="Avenir Next" w:hAnsi="Avenir Next" w:cs="Avenir Next" w:eastAsia="Avenir Next"/>
                <w:color w:val="1A1A1A"/>
                <w:sz w:val="22"/>
                <w:szCs w:val="20"/>
              </w:rPr>
              <w:t xml:space="preserve">50 =</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c>
          <w:tcPr>
            <w:tcW w:w="3024" w:type="dxa"/>
            <w:vAlign w:val="top"/>
          </w:tcPr>
          <w:p>
            <w:pPr>
              <w:tabs>
                <w:tab w:val="left" w:pos="340"/>
              </w:tabs>
              <w:spacing w:before="0" w:after="0" w:line="240" w:lineRule="auto"/>
              <w:ind w:left="340" w:hanging="340"/>
            </w:pPr>
            <w:r>
              <w:rPr>
                <w:rFonts w:ascii="Avenir Next" w:hAnsi="Avenir Next" w:cs="Avenir Next" w:eastAsia="Avenir Next"/>
                <w:b/>
                <w:color w:val="003A70"/>
                <w:sz w:val="22"/>
                <w:szCs w:val="20"/>
              </w:rPr>
              <w:t xml:space="preserve">c.</w:t>
            </w:r>
            <w:r>
              <w:rPr>
                <w:rFonts w:ascii="Avenir Next" w:hAnsi="Avenir Next" w:cs="Avenir Next" w:eastAsia="Avenir Next"/>
                <w:color w:val="1A1A1A"/>
                <w:sz w:val="20"/>
                <w:szCs w:val="20"/>
              </w:rPr>
              <w:tab/>
            </w:r>
            <w:r>
              <w:rPr>
                <w:rFonts w:ascii="Avenir Next" w:hAnsi="Avenir Next" w:cs="Avenir Next" w:eastAsia="Avenir Next"/>
                <w:color w:val="1A1A1A"/>
                <w:sz w:val="22"/>
                <w:szCs w:val="20"/>
              </w:rPr>
              <w:t xml:space="preserve">72 =</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r>
    </w:tbl>
    <w:p>
      <w:pPr>
        <w:spacing w:before="0" w:after="0" w:line="20" w:lineRule="exact"/>
      </w:pPr>
    </w:p>
    <w:p>
      <w:pPr>
        <w:keepNext/>
        <w:tabs>
          <w:tab w:val="left" w:pos="432"/>
        </w:tabs>
        <w:spacing w:before="0" w:after="0" w:line="240" w:lineRule="auto"/>
        <w:ind w:left="432" w:hanging="432"/>
      </w:pPr>
      <w:r>
        <w:rPr>
          <w:rFonts w:ascii="Avenir Next" w:hAnsi="Avenir Next" w:cs="Avenir Next" w:eastAsia="Avenir Next"/>
          <w:b/>
          <w:color w:val="1A1A1A"/>
          <w:sz w:val="22"/>
          <w:szCs w:val="20"/>
        </w:rPr>
        <w:t xml:space="preserve">4.</w:t>
      </w:r>
      <w:r>
        <w:rPr>
          <w:rFonts w:ascii="Avenir Next" w:hAnsi="Avenir Next" w:cs="Avenir Next" w:eastAsia="Avenir Next"/>
          <w:color w:val="1A1A1A"/>
          <w:sz w:val="20"/>
          <w:szCs w:val="20"/>
        </w:rPr>
        <w:tab/>
      </w:r>
      <w:r>
        <w:rPr>
          <w:rFonts w:ascii="Avenir Next" w:hAnsi="Avenir Next" w:cs="Avenir Next" w:eastAsia="Avenir Next"/>
          <w:b/>
          <w:color w:val="1A1A1A"/>
          <w:sz w:val="22"/>
          <w:szCs w:val="20"/>
        </w:rPr>
        <w:t xml:space="preserve">Snack Bags.  </w:t>
      </w:r>
      <w:r>
        <w:rPr>
          <w:rFonts w:ascii="Avenir Next" w:hAnsi="Avenir Next" w:cs="Avenir Next" w:eastAsia="Avenir Next"/>
          <w:color w:val="1A1A1A"/>
          <w:sz w:val="22"/>
          <w:szCs w:val="20"/>
        </w:rPr>
        <w:t xml:space="preserve">Mr. Diaz has 36 granola bars and 54 juice boxes. He makes identical snack bags with nothing left over. What is the greatest number of bags he can make? What is in each bag?</w:t>
      </w:r>
    </w:p>
    <w:p>
      <w:pPr>
        <w:spacing w:before="0" w:after="0" w:line="60" w:lineRule="auto"/>
      </w:pPr>
    </w:p>
    <w:tbl>
      <w:tblPr>
        <w:tblInd w:w="432" w:type="dxa"/>
        <w:tblW w:w="9072" w:type="dxa"/>
        <w:jc w:val="left"/>
        <w:tblBorders>
          <w:top w:val="single" w:sz="4" w:space="0" w:color="8A9099"/>
          <w:left w:val="single" w:sz="4" w:space="0" w:color="8A9099"/>
          <w:bottom w:val="single" w:sz="4" w:space="0" w:color="8A9099"/>
          <w:right w:val="single" w:sz="4" w:space="0" w:color="8A9099"/>
          <w:insideH w:val="nil"/>
          <w:insideV w:val="nil"/>
        </w:tblBorders>
        <w:tblLayout w:type="fixed"/>
        <w:tblCellMar>
          <w:top w:w="50" w:type="dxa"/>
          <w:left w:w="100" w:type="dxa"/>
          <w:bottom w:w="50" w:type="dxa"/>
          <w:right w:w="100" w:type="dxa"/>
        </w:tblCellMar>
        <w:tblLook w:val="0000" w:firstRow="0" w:lastRow="0" w:firstColumn="0" w:lastColumn="0" w:noHBand="1" w:noVBand="1"/>
      </w:tblPr>
      <w:tblGrid>
        <w:gridCol w:w="9072"/>
      </w:tblGrid>
      <w:tr>
        <w:trPr>
          <w:cantSplit/>
          <w:trHeight w:val="697" w:hRule="atLeast"/>
        </w:trPr>
        <w:tc>
          <w:tcPr>
            <w:tcW w:w="9072" w:type="dxa"/>
            <w:vAlign w:val="top"/>
          </w:tcPr>
          <w:p>
            <w:pPr>
              <w:spacing w:before="0" w:after="0" w:line="240" w:lineRule="auto"/>
            </w:pPr>
            <w:r>
              <w:rPr>
                <w:rFonts w:ascii="Avenir Next" w:hAnsi="Avenir Next" w:cs="Avenir Next" w:eastAsia="Avenir Next"/>
                <w:i/>
                <w:color w:val="8A9099"/>
                <w:sz w:val="14"/>
                <w:szCs w:val="14"/>
              </w:rPr>
              <w:t xml:space="preserve">Show your work.</w:t>
            </w:r>
          </w:p>
        </w:tc>
      </w:tr>
    </w:tbl>
    <w:p>
      <w:pPr>
        <w:tabs>
          <w:tab w:val="right" w:leader="underscore" w:pos="9504"/>
        </w:tabs>
        <w:spacing w:before="0" w:after="0" w:line="240" w:lineRule="auto"/>
        <w:ind w:left="432"/>
      </w:pPr>
      <w:r>
        <w:rPr>
          <w:rFonts w:ascii="Avenir Next" w:hAnsi="Avenir Next" w:cs="Avenir Next" w:eastAsia="Avenir Next"/>
          <w:b/>
          <w:color w:val="1A1A1A"/>
          <w:sz w:val="22"/>
          <w:szCs w:val="18"/>
        </w:rPr>
        <w:t xml:space="preserve">Answer</w:t>
      </w:r>
      <w:r>
        <w:rPr>
          <w:rFonts w:ascii="Avenir Next" w:hAnsi="Avenir Next" w:cs="Avenir Next" w:eastAsia="Avenir Next"/>
          <w:color w:val="1A1A1A"/>
          <w:sz w:val="18"/>
          <w:szCs w:val="18"/>
        </w:rPr>
        <w:tab/>
      </w:r>
    </w:p>
    <w:p>
      <w:pPr>
        <w:spacing w:before="0" w:after="0" w:line="20" w:lineRule="exact"/>
      </w:pPr>
    </w:p>
    <w:p>
      <w:pPr>
        <w:keepNext/>
        <w:tabs>
          <w:tab w:val="left" w:pos="432"/>
        </w:tabs>
        <w:spacing w:before="0" w:after="0" w:line="240" w:lineRule="auto"/>
        <w:ind w:left="432" w:hanging="432"/>
      </w:pPr>
      <w:r>
        <w:rPr>
          <w:rFonts w:ascii="Avenir Next" w:hAnsi="Avenir Next" w:cs="Avenir Next" w:eastAsia="Avenir Next"/>
          <w:b/>
          <w:color w:val="1A1A1A"/>
          <w:sz w:val="22"/>
          <w:szCs w:val="20"/>
        </w:rPr>
        <w:t xml:space="preserve">5.</w:t>
      </w:r>
      <w:r>
        <w:rPr>
          <w:rFonts w:ascii="Avenir Next" w:hAnsi="Avenir Next" w:cs="Avenir Next" w:eastAsia="Avenir Next"/>
          <w:color w:val="1A1A1A"/>
          <w:sz w:val="20"/>
          <w:szCs w:val="20"/>
        </w:rPr>
        <w:tab/>
      </w:r>
      <w:r>
        <w:rPr>
          <w:rFonts w:ascii="Avenir Next" w:hAnsi="Avenir Next" w:cs="Avenir Next" w:eastAsia="Avenir Next"/>
          <w:b/>
          <w:color w:val="1A1A1A"/>
          <w:sz w:val="22"/>
          <w:szCs w:val="20"/>
        </w:rPr>
        <w:t xml:space="preserve">Find the Error.  </w:t>
      </w:r>
      <w:r>
        <w:rPr>
          <w:rFonts w:ascii="Avenir Next" w:hAnsi="Avenir Next" w:cs="Avenir Next" w:eastAsia="Avenir Next"/>
          <w:color w:val="1A1A1A"/>
          <w:sz w:val="22"/>
          <w:szCs w:val="20"/>
        </w:rPr>
        <w:t xml:space="preserve">Hana says the GCF of 15 and 28 is 0 because they share no factors. Explain her mistake and give the GCF.</w:t>
      </w:r>
    </w:p>
    <w:tbl>
      <w:tblPr>
        <w:tblInd w:w="432" w:type="dxa"/>
        <w:tblW w:w="9072" w:type="dxa"/>
        <w:jc w:val="left"/>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9072"/>
      </w:tblGrid>
      <w:tr>
        <w:trPr>
          <w:cantSplit/>
          <w:trHeight w:val="340" w:hRule="atLeast"/>
        </w:trPr>
        <w:tc>
          <w:tcPr>
            <w:tcW w:w="9072" w:type="dxa"/>
            <w:tcBorders>
              <w:bottom w:val="single" w:sz="4" w:space="0" w:color="000000"/>
            </w:tcBorders>
            <w:vAlign w:val="top"/>
          </w:tcPr>
          <w:p>
            <w:pPr>
              <w:spacing w:before="0" w:after="0" w:line="240" w:lineRule="auto"/>
            </w:pPr>
          </w:p>
        </w:tc>
      </w:tr>
      <w:tr>
        <w:trPr>
          <w:cantSplit/>
          <w:trHeight w:val="340" w:hRule="atLeast"/>
        </w:trPr>
        <w:tc>
          <w:tcPr>
            <w:tcW w:w="9072" w:type="dxa"/>
            <w:tcBorders>
              <w:bottom w:val="single" w:sz="4" w:space="0" w:color="000000"/>
            </w:tcBorders>
            <w:vAlign w:val="top"/>
          </w:tcPr>
          <w:p>
            <w:pPr>
              <w:spacing w:before="0" w:after="0" w:line="240" w:lineRule="auto"/>
            </w:pPr>
          </w:p>
        </w:tc>
      </w:tr>
    </w:tbl>
    <w:p>
      <w:pPr>
        <w:spacing w:before="0" w:after="0" w:line="20" w:lineRule="exact"/>
      </w:pPr>
    </w:p>
    <w:p>
      <w:pPr>
        <w:spacing w:before="0" w:after="0" w:line="60" w:lineRule="auto"/>
      </w:pPr>
    </w:p>
    <w:tbl>
      <w:tblPr>
        <w:tblW w:w="9504" w:type="dxa"/>
        <w:jc w:val="left"/>
        <w:tblBorders>
          <w:top w:val="single" w:sz="8" w:space="0" w:color="000000"/>
          <w:left w:val="single" w:sz="8" w:space="0" w:color="000000"/>
          <w:bottom w:val="single" w:sz="8" w:space="0" w:color="000000"/>
          <w:right w:val="single" w:sz="8" w:space="0" w:color="000000"/>
          <w:insideH w:val="nil"/>
          <w:insideV w:val="nil"/>
        </w:tblBorders>
        <w:tblLayout w:type="fixed"/>
        <w:tblCellMar>
          <w:top w:w="40" w:type="dxa"/>
          <w:left w:w="120" w:type="dxa"/>
          <w:bottom w:w="40" w:type="dxa"/>
          <w:right w:w="80" w:type="dxa"/>
        </w:tblCellMar>
        <w:tblLook w:val="0000" w:firstRow="0" w:lastRow="0" w:firstColumn="0" w:lastColumn="0" w:noHBand="1" w:noVBand="1"/>
      </w:tblPr>
      <w:tblGrid>
        <w:gridCol w:w="2000"/>
        <w:gridCol w:w="2300"/>
        <w:gridCol w:w="2100"/>
        <w:gridCol w:w="3104"/>
      </w:tblGrid>
      <w:tr>
        <w:trPr>
          <w:cantSplit/>
          <w:trHeight w:val="320" w:hRule="atLeast"/>
        </w:trPr>
        <w:tc>
          <w:tcPr>
            <w:tcW w:w="2000" w:type="dxa"/>
            <w:vAlign w:val="center"/>
          </w:tcPr>
          <w:p>
            <w:pPr>
              <w:pStyle w:val="Heading2"/>
              <w:spacing w:before="0" w:after="0" w:line="240" w:lineRule="auto"/>
            </w:pPr>
            <w:r>
              <w:rPr>
                <w:rFonts w:ascii="Avenir Next" w:hAnsi="Avenir Next" w:cs="Avenir Next" w:eastAsia="Avenir Next"/>
                <w:b/>
                <w:color w:val="003A70"/>
                <w:spacing w:val="12"/>
                <w:sz w:val="15"/>
                <w:szCs w:val="15"/>
              </w:rPr>
              <w:t xml:space="preserve">CHECK YOURSELF</w:t>
            </w:r>
          </w:p>
        </w:tc>
        <w:tc>
          <w:tcPr>
            <w:tcW w:w="2300" w:type="dxa"/>
            <w:vAlign w:val="center"/>
          </w:tcPr>
          <w:p>
            <w:pPr>
              <w:spacing w:before="0" w:after="0" w:line="240" w:lineRule="auto"/>
            </w:pPr>
            <w:r>
              <w:rPr>
                <w:rFonts w:ascii="Arial" w:hAnsi="Arial" w:cs="Arial" w:eastAsia="Arial"/>
                <w:color w:val="1A1A1A"/>
                <w:sz w:val="24"/>
                <w:szCs w:val="24"/>
              </w:rPr>
              <w:t xml:space="preserve">□</w:t>
            </w:r>
            <w:r>
              <w:rPr>
                <w:rFonts w:ascii="Avenir Next" w:hAnsi="Avenir Next" w:cs="Avenir Next" w:eastAsia="Avenir Next"/>
                <w:color w:val="1A1A1A"/>
                <w:sz w:val="22"/>
                <w:szCs w:val="17"/>
              </w:rPr>
              <w:t xml:space="preserve">  I can do this on my own</w:t>
            </w:r>
          </w:p>
        </w:tc>
        <w:tc>
          <w:tcPr>
            <w:tcW w:w="2100" w:type="dxa"/>
            <w:vAlign w:val="center"/>
          </w:tcPr>
          <w:p>
            <w:pPr>
              <w:spacing w:before="0" w:after="0" w:line="240" w:lineRule="auto"/>
            </w:pPr>
            <w:r>
              <w:rPr>
                <w:rFonts w:ascii="Arial" w:hAnsi="Arial" w:cs="Arial" w:eastAsia="Arial"/>
                <w:color w:val="1A1A1A"/>
                <w:sz w:val="24"/>
                <w:szCs w:val="24"/>
              </w:rPr>
              <w:t xml:space="preserve">□</w:t>
            </w:r>
            <w:r>
              <w:rPr>
                <w:rFonts w:ascii="Avenir Next" w:hAnsi="Avenir Next" w:cs="Avenir Next" w:eastAsia="Avenir Next"/>
                <w:color w:val="1A1A1A"/>
                <w:sz w:val="22"/>
                <w:szCs w:val="17"/>
              </w:rPr>
              <w:t xml:space="preserve">  I need a little help</w:t>
            </w:r>
          </w:p>
        </w:tc>
        <w:tc>
          <w:tcPr>
            <w:tcW w:w="3104" w:type="dxa"/>
            <w:vAlign w:val="center"/>
          </w:tcPr>
          <w:p>
            <w:pPr>
              <w:spacing w:before="0" w:after="0" w:line="240" w:lineRule="auto"/>
            </w:pPr>
            <w:r>
              <w:rPr>
                <w:rFonts w:ascii="Arial" w:hAnsi="Arial" w:cs="Arial" w:eastAsia="Arial"/>
                <w:color w:val="1A1A1A"/>
                <w:sz w:val="24"/>
                <w:szCs w:val="24"/>
              </w:rPr>
              <w:t xml:space="preserve">□</w:t>
            </w:r>
            <w:r>
              <w:rPr>
                <w:rFonts w:ascii="Avenir Next" w:hAnsi="Avenir Next" w:cs="Avenir Next" w:eastAsia="Avenir Next"/>
                <w:color w:val="1A1A1A"/>
                <w:sz w:val="22"/>
                <w:szCs w:val="17"/>
              </w:rPr>
              <w:t xml:space="preserve">  I have a question about #</w:t>
            </w:r>
            <w:r>
              <w:rPr>
                <w:rFonts w:ascii="Avenir Next" w:hAnsi="Avenir Next" w:cs="Avenir Next" w:eastAsia="Avenir Next"/>
                <w:color w:val="1A1A1A"/>
                <w:sz w:val="17"/>
                <w:szCs w:val="17"/>
                <w:u w:val="single"/>
              </w:rPr>
              <w:t xml:space="preserve">        </w:t>
            </w:r>
          </w:p>
        </w:tc>
      </w:tr>
    </w:tbl>
    <w:p>
      <w:pPr>
        <w:spacing w:before="0" w:after="0" w:line="240" w:lineRule="auto"/>
      </w:pPr>
      <w:r>
        <w:rPr>
          <w:rFonts w:ascii="Avenir Next" w:hAnsi="Avenir Next" w:cs="Avenir Next" w:eastAsia="Avenir Next"/>
          <w:b/>
          <w:color w:val="003A70"/>
          <w:spacing w:val="12"/>
          <w:sz w:val="15"/>
          <w:szCs w:val="15"/>
        </w:rPr>
        <w:t xml:space="preserve">AT HOME  </w:t>
      </w:r>
      <w:r>
        <w:rPr>
          <w:rFonts w:ascii="Avenir Next" w:hAnsi="Avenir Next" w:cs="Avenir Next" w:eastAsia="Avenir Next"/>
          <w:color w:val="5A5F66"/>
          <w:sz w:val="22"/>
          <w:szCs w:val="17"/>
        </w:rPr>
        <w:t xml:space="preserve">Ask someone at home to name two numbers. Find their GCF together.</w:t>
      </w:r>
    </w:p>
    <w:p>
      <w:pPr>
        <w:pageBreakBefore/>
        <w:tabs>
          <w:tab w:val="left" w:leader="underscore" w:pos="4700"/>
          <w:tab w:val="left" w:leader="underscore" w:pos="7250"/>
          <w:tab w:val="right" w:leader="underscore" w:pos="9504"/>
        </w:tabs>
        <w:spacing w:before="0" w:after="0" w:line="240" w:lineRule="auto"/>
      </w:pPr>
      <w:r>
        <w:rPr>
          <w:rFonts w:ascii="Avenir Next" w:hAnsi="Avenir Next" w:cs="Avenir Next" w:eastAsia="Avenir Next"/>
          <w:color w:val="1A1A1A"/>
          <w:sz w:val="22"/>
          <w:szCs w:val="20"/>
        </w:rPr>
        <w:t xml:space="preserve">Name</w:t>
      </w:r>
      <w:r>
        <w:rPr>
          <w:rFonts w:ascii="Avenir Next" w:hAnsi="Avenir Next" w:cs="Avenir Next" w:eastAsia="Avenir Next"/>
          <w:color w:val="1A1A1A"/>
          <w:sz w:val="20"/>
          <w:szCs w:val="20"/>
        </w:rPr>
        <w:tab/>
      </w:r>
      <w:r>
        <w:rPr>
          <w:rFonts w:ascii="Avenir Next" w:hAnsi="Avenir Next" w:cs="Avenir Next" w:eastAsia="Avenir Next"/>
          <w:color w:val="1A1A1A"/>
          <w:sz w:val="22"/>
          <w:szCs w:val="20"/>
        </w:rPr>
        <w:t xml:space="preserve">   Date</w:t>
      </w:r>
      <w:r>
        <w:rPr>
          <w:rFonts w:ascii="Avenir Next" w:hAnsi="Avenir Next" w:cs="Avenir Next" w:eastAsia="Avenir Next"/>
          <w:color w:val="1A1A1A"/>
          <w:sz w:val="20"/>
          <w:szCs w:val="20"/>
        </w:rPr>
        <w:tab/>
      </w:r>
      <w:r>
        <w:rPr>
          <w:rFonts w:ascii="Avenir Next" w:hAnsi="Avenir Next" w:cs="Avenir Next" w:eastAsia="Avenir Next"/>
          <w:color w:val="1A1A1A"/>
          <w:sz w:val="22"/>
          <w:szCs w:val="20"/>
        </w:rPr>
        <w:t xml:space="preserve">   Period</w:t>
      </w:r>
      <w:r>
        <w:rPr>
          <w:rFonts w:ascii="Avenir Next" w:hAnsi="Avenir Next" w:cs="Avenir Next" w:eastAsia="Avenir Next"/>
          <w:color w:val="1A1A1A"/>
          <w:sz w:val="20"/>
          <w:szCs w:val="20"/>
        </w:rPr>
        <w:tab/>
      </w:r>
    </w:p>
    <w:p>
      <w:pPr>
        <w:keepNext/>
        <w:spacing w:before="0" w:after="0" w:line="240" w:lineRule="auto"/>
      </w:pPr>
      <w:r>
        <w:rPr>
          <w:rFonts w:ascii="Avenir Next" w:hAnsi="Avenir Next" w:cs="Avenir Next" w:eastAsia="Avenir Next"/>
          <w:b/>
          <w:caps/>
          <w:color w:val="003A70"/>
          <w:spacing w:val="12"/>
          <w:sz w:val="22"/>
          <w:szCs w:val="19"/>
        </w:rPr>
        <w:t xml:space="preserve">Lesson 6-7  ·  Homework Packet  ·  Sheet 2 of 2</w:t>
      </w:r>
    </w:p>
    <w:p>
      <w:pPr>
        <w:pStyle w:val="Heading1"/>
        <w:keepNext/>
        <w:spacing w:before="0" w:after="0" w:line="240" w:lineRule="auto"/>
      </w:pPr>
      <w:r>
        <w:rPr>
          <w:rFonts w:ascii="Avenir Next" w:hAnsi="Avenir Next" w:cs="Avenir Next" w:eastAsia="Avenir Next"/>
          <w:b/>
          <w:color w:val="1A1A1A"/>
          <w:sz w:val="36"/>
          <w:szCs w:val="36"/>
        </w:rPr>
        <w:t xml:space="preserve">Multiples and Least Common Multiple</w:t>
      </w:r>
    </w:p>
    <w:p>
      <w:pPr>
        <w:pBdr>
          <w:bottom w:val="single" w:sz="4" w:space="5" w:color="C9CDD2"/>
        </w:pBdr>
        <w:spacing w:before="0" w:after="0" w:line="240" w:lineRule="auto"/>
      </w:pPr>
      <w:r>
        <w:rPr>
          <w:rFonts w:ascii="Avenir Next" w:hAnsi="Avenir Next" w:cs="Avenir Next" w:eastAsia="Avenir Next"/>
          <w:color w:val="5A5F66"/>
          <w:sz w:val="22"/>
          <w:szCs w:val="17"/>
        </w:rPr>
        <w:t xml:space="preserve">Maryland Standard 6.NS.B.4   ·   Learning target — I can list multiples of two numbers and find their least common multiple.</w:t>
      </w:r>
    </w:p>
    <w:p>
      <w:pPr>
        <w:spacing w:before="0" w:after="0" w:line="60" w:lineRule="auto"/>
      </w:pPr>
    </w:p>
    <w:tbl>
      <w:tblPr>
        <w:tblW w:w="9504" w:type="dxa"/>
        <w:jc w:val="left"/>
        <w:tblBorders>
          <w:top w:val="single" w:sz="8" w:space="0" w:color="000000"/>
          <w:left w:val="single" w:sz="8" w:space="0" w:color="000000"/>
          <w:bottom w:val="single" w:sz="8" w:space="0" w:color="000000"/>
          <w:right w:val="single" w:sz="8" w:space="0" w:color="000000"/>
          <w:insideH w:val="nil"/>
          <w:insideV w:val="nil"/>
        </w:tblBorders>
        <w:tblLayout w:type="fixed"/>
        <w:tblCellMar>
          <w:top w:w="70" w:type="dxa"/>
          <w:left w:w="150" w:type="dxa"/>
          <w:bottom w:w="70" w:type="dxa"/>
          <w:right w:w="150" w:type="dxa"/>
        </w:tblCellMar>
        <w:tblLook w:val="0000" w:firstRow="0" w:lastRow="0" w:firstColumn="0" w:lastColumn="0" w:noHBand="1" w:noVBand="1"/>
      </w:tblPr>
      <w:tblGrid>
        <w:gridCol w:w="4920"/>
        <w:gridCol w:w="4584"/>
      </w:tblGrid>
      <w:tr>
        <w:trPr>
          <w:cantSplit/>
        </w:trPr>
        <w:tc>
          <w:tcPr>
            <w:tcW w:w="4920" w:type="dxa"/>
            <w:vAlign w:val="top"/>
          </w:tcPr>
          <w:p>
            <w:pPr>
              <w:pStyle w:val="Heading2"/>
              <w:spacing w:before="0" w:after="0" w:line="240" w:lineRule="auto"/>
            </w:pPr>
            <w:r>
              <w:rPr>
                <w:rFonts w:ascii="Avenir Next" w:hAnsi="Avenir Next" w:cs="Avenir Next" w:eastAsia="Avenir Next"/>
                <w:b/>
                <w:color w:val="003A70"/>
                <w:spacing w:val="12"/>
                <w:sz w:val="16"/>
                <w:szCs w:val="16"/>
              </w:rPr>
              <w:t xml:space="preserve">REMEMBER</w:t>
            </w:r>
          </w:p>
          <w:p>
            <w:pPr>
              <w:tabs>
                <w:tab w:val="left" w:pos="284"/>
              </w:tabs>
              <w:spacing w:before="0" w:after="0" w:line="240" w:lineRule="auto"/>
              <w:ind w:left="284" w:hanging="284"/>
            </w:pPr>
            <w:r>
              <w:rPr>
                <w:rFonts w:ascii="Avenir Next" w:hAnsi="Avenir Next" w:cs="Avenir Next" w:eastAsia="Avenir Next"/>
                <w:b/>
                <w:color w:val="003A70"/>
                <w:sz w:val="22"/>
                <w:szCs w:val="18"/>
              </w:rPr>
              <w:t xml:space="preserve">•</w:t>
            </w:r>
            <w:r>
              <w:rPr>
                <w:rFonts w:ascii="Avenir Next" w:hAnsi="Avenir Next" w:cs="Avenir Next" w:eastAsia="Avenir Next"/>
                <w:color w:val="1A1A1A"/>
                <w:sz w:val="18"/>
                <w:szCs w:val="18"/>
              </w:rPr>
              <w:tab/>
            </w:r>
            <w:r>
              <w:rPr>
                <w:rFonts w:ascii="Avenir Next" w:hAnsi="Avenir Next" w:cs="Avenir Next" w:eastAsia="Avenir Next"/>
                <w:b/>
                <w:color w:val="1A1A1A"/>
                <w:sz w:val="22"/>
                <w:szCs w:val="18"/>
              </w:rPr>
              <w:t xml:space="preserve">Multiples</w:t>
            </w:r>
            <w:r>
              <w:rPr>
                <w:rFonts w:ascii="Avenir Next" w:hAnsi="Avenir Next" w:cs="Avenir Next" w:eastAsia="Avenir Next"/>
                <w:color w:val="1A1A1A"/>
                <w:sz w:val="22"/>
                <w:szCs w:val="18"/>
              </w:rPr>
              <w:t xml:space="preserve"> of a number come from skip-counting: 6, 12, 18, 24, …</w:t>
            </w:r>
          </w:p>
          <w:p>
            <w:pPr>
              <w:tabs>
                <w:tab w:val="left" w:pos="284"/>
              </w:tabs>
              <w:spacing w:before="0" w:after="0" w:line="240" w:lineRule="auto"/>
              <w:ind w:left="284" w:hanging="284"/>
            </w:pPr>
            <w:r>
              <w:rPr>
                <w:rFonts w:ascii="Avenir Next" w:hAnsi="Avenir Next" w:cs="Avenir Next" w:eastAsia="Avenir Next"/>
                <w:b/>
                <w:color w:val="003A70"/>
                <w:sz w:val="22"/>
                <w:szCs w:val="18"/>
              </w:rPr>
              <w:t xml:space="preserve">•</w:t>
            </w:r>
            <w:r>
              <w:rPr>
                <w:rFonts w:ascii="Avenir Next" w:hAnsi="Avenir Next" w:cs="Avenir Next" w:eastAsia="Avenir Next"/>
                <w:color w:val="1A1A1A"/>
                <w:sz w:val="18"/>
                <w:szCs w:val="18"/>
              </w:rPr>
              <w:tab/>
            </w:r>
            <w:r>
              <w:rPr>
                <w:rFonts w:ascii="Avenir Next" w:hAnsi="Avenir Next" w:cs="Avenir Next" w:eastAsia="Avenir Next"/>
                <w:color w:val="1A1A1A"/>
                <w:sz w:val="22"/>
                <w:szCs w:val="18"/>
              </w:rPr>
              <w:t xml:space="preserve">The </w:t>
            </w:r>
            <w:r>
              <w:rPr>
                <w:rFonts w:ascii="Avenir Next" w:hAnsi="Avenir Next" w:cs="Avenir Next" w:eastAsia="Avenir Next"/>
                <w:b/>
                <w:color w:val="1A1A1A"/>
                <w:sz w:val="22"/>
                <w:szCs w:val="18"/>
              </w:rPr>
              <w:t xml:space="preserve">least common multiple</w:t>
            </w:r>
            <w:r>
              <w:rPr>
                <w:rFonts w:ascii="Avenir Next" w:hAnsi="Avenir Next" w:cs="Avenir Next" w:eastAsia="Avenir Next"/>
                <w:color w:val="1A1A1A"/>
                <w:sz w:val="22"/>
                <w:szCs w:val="18"/>
              </w:rPr>
              <w:t xml:space="preserve"> (LCM) is the least number that is a multiple of both.</w:t>
            </w:r>
          </w:p>
          <w:p>
            <w:pPr>
              <w:tabs>
                <w:tab w:val="left" w:pos="284"/>
              </w:tabs>
              <w:spacing w:before="0" w:after="0" w:line="240" w:lineRule="auto"/>
              <w:ind w:left="284" w:hanging="284"/>
            </w:pPr>
            <w:r>
              <w:rPr>
                <w:rFonts w:ascii="Avenir Next" w:hAnsi="Avenir Next" w:cs="Avenir Next" w:eastAsia="Avenir Next"/>
                <w:b/>
                <w:color w:val="003A70"/>
                <w:sz w:val="22"/>
                <w:szCs w:val="18"/>
              </w:rPr>
              <w:t xml:space="preserve">•</w:t>
            </w:r>
            <w:r>
              <w:rPr>
                <w:rFonts w:ascii="Avenir Next" w:hAnsi="Avenir Next" w:cs="Avenir Next" w:eastAsia="Avenir Next"/>
                <w:color w:val="1A1A1A"/>
                <w:sz w:val="18"/>
                <w:szCs w:val="18"/>
              </w:rPr>
              <w:tab/>
            </w:r>
            <w:r>
              <w:rPr>
                <w:rFonts w:ascii="Avenir Next" w:hAnsi="Avenir Next" w:cs="Avenir Next" w:eastAsia="Avenir Next"/>
                <w:color w:val="1A1A1A"/>
                <w:sz w:val="22"/>
                <w:szCs w:val="18"/>
              </w:rPr>
              <w:t xml:space="preserve">Use the LCM when events </w:t>
            </w:r>
            <w:r>
              <w:rPr>
                <w:rFonts w:ascii="Avenir Next" w:hAnsi="Avenir Next" w:cs="Avenir Next" w:eastAsia="Avenir Next"/>
                <w:b/>
                <w:color w:val="1A1A1A"/>
                <w:sz w:val="22"/>
                <w:szCs w:val="18"/>
              </w:rPr>
              <w:t xml:space="preserve">happen together again</w:t>
            </w:r>
            <w:r>
              <w:rPr>
                <w:rFonts w:ascii="Avenir Next" w:hAnsi="Avenir Next" w:cs="Avenir Next" w:eastAsia="Avenir Next"/>
                <w:color w:val="1A1A1A"/>
                <w:sz w:val="22"/>
                <w:szCs w:val="18"/>
              </w:rPr>
              <w:t xml:space="preserve">, or to buy packs for </w:t>
            </w:r>
            <w:r>
              <w:rPr>
                <w:rFonts w:ascii="Avenir Next" w:hAnsi="Avenir Next" w:cs="Avenir Next" w:eastAsia="Avenir Next"/>
                <w:b/>
                <w:color w:val="1A1A1A"/>
                <w:sz w:val="22"/>
                <w:szCs w:val="18"/>
              </w:rPr>
              <w:t xml:space="preserve">equal amounts</w:t>
            </w:r>
            <w:r>
              <w:rPr>
                <w:rFonts w:ascii="Avenir Next" w:hAnsi="Avenir Next" w:cs="Avenir Next" w:eastAsia="Avenir Next"/>
                <w:color w:val="1A1A1A"/>
                <w:sz w:val="22"/>
                <w:szCs w:val="18"/>
              </w:rPr>
              <w:t xml:space="preserve">.</w:t>
            </w:r>
          </w:p>
        </w:tc>
        <w:tc>
          <w:tcPr>
            <w:tcW w:w="4584" w:type="dxa"/>
            <w:shd w:val="clear" w:color="auto" w:fill="F2F4F6"/>
            <w:vAlign w:val="top"/>
          </w:tcPr>
          <w:p>
            <w:pPr>
              <w:pStyle w:val="Heading2"/>
              <w:spacing w:before="0" w:after="0" w:line="240" w:lineRule="auto"/>
            </w:pPr>
            <w:r>
              <w:rPr>
                <w:rFonts w:ascii="Avenir Next" w:hAnsi="Avenir Next" w:cs="Avenir Next" w:eastAsia="Avenir Next"/>
                <w:b/>
                <w:color w:val="003A70"/>
                <w:spacing w:val="12"/>
                <w:sz w:val="16"/>
                <w:szCs w:val="16"/>
              </w:rPr>
              <w:t xml:space="preserve">WORKED EXAMPLE</w:t>
            </w:r>
          </w:p>
          <w:p>
            <w:pPr>
              <w:spacing w:before="0" w:after="0" w:line="240" w:lineRule="auto"/>
            </w:pPr>
            <w:r>
              <w:rPr>
                <w:rFonts w:ascii="Avenir Next" w:hAnsi="Avenir Next" w:cs="Avenir Next" w:eastAsia="Avenir Next"/>
                <w:color w:val="1A1A1A"/>
                <w:sz w:val="22"/>
                <w:szCs w:val="17"/>
              </w:rPr>
              <w:t xml:space="preserve">Find the LCM of 8 and 12.</w:t>
            </w:r>
          </w:p>
          <w:p>
            <w:pPr>
              <w:tabs>
                <w:tab w:val="left" w:pos="700"/>
              </w:tabs>
              <w:spacing w:before="0" w:after="0" w:line="240" w:lineRule="auto"/>
              <w:ind w:left="700" w:hanging="700"/>
            </w:pPr>
            <w:r>
              <w:rPr>
                <w:rFonts w:ascii="Avenir Next" w:hAnsi="Avenir Next" w:cs="Avenir Next" w:eastAsia="Avenir Next"/>
                <w:b/>
                <w:color w:val="003A70"/>
                <w:sz w:val="22"/>
                <w:szCs w:val="17"/>
              </w:rPr>
              <w:t xml:space="preserve">Step 1</w:t>
            </w:r>
            <w:r>
              <w:rPr>
                <w:rFonts w:ascii="Avenir Next" w:hAnsi="Avenir Next" w:cs="Avenir Next" w:eastAsia="Avenir Next"/>
                <w:color w:val="1A1A1A"/>
                <w:sz w:val="17"/>
                <w:szCs w:val="17"/>
              </w:rPr>
              <w:tab/>
            </w:r>
            <w:r>
              <w:rPr>
                <w:rFonts w:ascii="Avenir Next" w:hAnsi="Avenir Next" w:cs="Avenir Next" w:eastAsia="Avenir Next"/>
                <w:color w:val="1A1A1A"/>
                <w:sz w:val="22"/>
                <w:szCs w:val="17"/>
              </w:rPr>
              <w:t xml:space="preserve">Multiples of 12: 12, 24, 36, …</w:t>
            </w:r>
          </w:p>
          <w:p>
            <w:pPr>
              <w:tabs>
                <w:tab w:val="left" w:pos="700"/>
              </w:tabs>
              <w:spacing w:before="0" w:after="0" w:line="240" w:lineRule="auto"/>
              <w:ind w:left="700" w:hanging="700"/>
            </w:pPr>
            <w:r>
              <w:rPr>
                <w:rFonts w:ascii="Avenir Next" w:hAnsi="Avenir Next" w:cs="Avenir Next" w:eastAsia="Avenir Next"/>
                <w:b/>
                <w:color w:val="003A70"/>
                <w:sz w:val="22"/>
                <w:szCs w:val="17"/>
              </w:rPr>
              <w:t xml:space="preserve">Step 2</w:t>
            </w:r>
            <w:r>
              <w:rPr>
                <w:rFonts w:ascii="Avenir Next" w:hAnsi="Avenir Next" w:cs="Avenir Next" w:eastAsia="Avenir Next"/>
                <w:color w:val="1A1A1A"/>
                <w:sz w:val="17"/>
                <w:szCs w:val="17"/>
              </w:rPr>
              <w:tab/>
            </w:r>
            <w:r>
              <w:rPr>
                <w:rFonts w:ascii="Avenir Next" w:hAnsi="Avenir Next" w:cs="Avenir Next" w:eastAsia="Avenir Next"/>
                <w:color w:val="1A1A1A"/>
                <w:sz w:val="22"/>
                <w:szCs w:val="17"/>
              </w:rPr>
              <w:t xml:space="preserve">12 is not a multiple of 8. 24 is (8 × 3 = 24).</w:t>
            </w:r>
          </w:p>
          <w:p>
            <w:pPr>
              <w:tabs>
                <w:tab w:val="left" w:pos="700"/>
              </w:tabs>
              <w:spacing w:before="0" w:after="0" w:line="240" w:lineRule="auto"/>
              <w:ind w:left="700" w:hanging="700"/>
            </w:pPr>
            <w:r>
              <w:rPr>
                <w:rFonts w:ascii="Avenir Next" w:hAnsi="Avenir Next" w:cs="Avenir Next" w:eastAsia="Avenir Next"/>
                <w:b/>
                <w:color w:val="1A1A1A"/>
                <w:sz w:val="22"/>
                <w:szCs w:val="17"/>
              </w:rPr>
              <w:t xml:space="preserve">Answer</w:t>
            </w:r>
            <w:r>
              <w:rPr>
                <w:rFonts w:ascii="Avenir Next" w:hAnsi="Avenir Next" w:cs="Avenir Next" w:eastAsia="Avenir Next"/>
                <w:color w:val="1A1A1A"/>
                <w:sz w:val="17"/>
                <w:szCs w:val="17"/>
              </w:rPr>
              <w:tab/>
            </w:r>
            <w:r>
              <w:rPr>
                <w:rFonts w:ascii="Avenir Next" w:hAnsi="Avenir Next" w:cs="Avenir Next" w:eastAsia="Avenir Next"/>
                <w:b/>
                <w:color w:val="1A1A1A"/>
                <w:sz w:val="22"/>
                <w:szCs w:val="17"/>
              </w:rPr>
              <w:t xml:space="preserve">LCM = 24</w:t>
            </w:r>
          </w:p>
        </w:tc>
      </w:tr>
    </w:tbl>
    <w:p>
      <w:pPr>
        <w:pStyle w:val="Heading2"/>
        <w:keepNext/>
        <w:pBdr>
          <w:bottom w:val="single" w:sz="8" w:space="3" w:color="003A70"/>
        </w:pBdr>
        <w:tabs>
          <w:tab w:val="right" w:pos="9504"/>
        </w:tabs>
        <w:spacing w:before="0" w:after="0" w:line="240" w:lineRule="auto"/>
      </w:pPr>
      <w:r>
        <w:rPr>
          <w:rFonts w:ascii="Avenir Next" w:hAnsi="Avenir Next" w:cs="Avenir Next" w:eastAsia="Avenir Next"/>
          <w:b/>
          <w:color w:val="003A70"/>
          <w:spacing w:val="14"/>
          <w:sz w:val="22"/>
          <w:szCs w:val="19"/>
        </w:rPr>
        <w:t xml:space="preserve">PRACTICE</w:t>
      </w:r>
      <w:r>
        <w:rPr>
          <w:rFonts w:ascii="Avenir Next" w:hAnsi="Avenir Next" w:cs="Avenir Next" w:eastAsia="Avenir Next"/>
          <w:color w:val="1A1A1A"/>
          <w:sz w:val="17"/>
          <w:szCs w:val="17"/>
        </w:rPr>
        <w:tab/>
      </w:r>
      <w:r>
        <w:rPr>
          <w:rFonts w:ascii="Avenir Next" w:hAnsi="Avenir Next" w:cs="Avenir Next" w:eastAsia="Avenir Next"/>
          <w:i/>
          <w:color w:val="5A5F66"/>
          <w:sz w:val="22"/>
          <w:szCs w:val="17"/>
        </w:rPr>
        <w:t xml:space="preserve">show your work · label units</w:t>
      </w:r>
    </w:p>
    <w:p>
      <w:pPr>
        <w:keepNext/>
        <w:tabs>
          <w:tab w:val="left" w:pos="432"/>
        </w:tabs>
        <w:spacing w:before="0" w:after="0" w:line="240" w:lineRule="auto"/>
        <w:ind w:left="432" w:hanging="432"/>
      </w:pPr>
      <w:r>
        <w:rPr>
          <w:rFonts w:ascii="Avenir Next" w:hAnsi="Avenir Next" w:cs="Avenir Next" w:eastAsia="Avenir Next"/>
          <w:b/>
          <w:color w:val="1A1A1A"/>
          <w:sz w:val="22"/>
          <w:szCs w:val="20"/>
        </w:rPr>
        <w:t xml:space="preserve">1.</w:t>
      </w:r>
      <w:r>
        <w:rPr>
          <w:rFonts w:ascii="Avenir Next" w:hAnsi="Avenir Next" w:cs="Avenir Next" w:eastAsia="Avenir Next"/>
          <w:color w:val="1A1A1A"/>
          <w:sz w:val="20"/>
          <w:szCs w:val="20"/>
        </w:rPr>
        <w:tab/>
      </w:r>
      <w:r>
        <w:rPr>
          <w:rFonts w:ascii="Avenir Next" w:hAnsi="Avenir Next" w:cs="Avenir Next" w:eastAsia="Avenir Next"/>
          <w:color w:val="1A1A1A"/>
          <w:sz w:val="22"/>
          <w:szCs w:val="20"/>
        </w:rPr>
        <w:t xml:space="preserve">Find the LCM of each pair.</w:t>
      </w:r>
    </w:p>
    <w:tbl>
      <w:tblPr>
        <w:tblInd w:w="432" w:type="dxa"/>
        <w:tblW w:w="9072" w:type="dxa"/>
        <w:jc w:val="left"/>
        <w:tblBorders>
          <w:top w:val="nil"/>
          <w:left w:val="nil"/>
          <w:bottom w:val="nil"/>
          <w:right w:val="nil"/>
          <w:insideH w:val="nil"/>
          <w:insideV w:val="nil"/>
        </w:tblBorders>
        <w:tblLayout w:type="fixed"/>
        <w:tblCellMar>
          <w:top w:w="40" w:type="dxa"/>
          <w:left w:w="0" w:type="dxa"/>
          <w:bottom w:w="40" w:type="dxa"/>
          <w:right w:w="80" w:type="dxa"/>
        </w:tblCellMar>
        <w:tblLook w:val="0000" w:firstRow="0" w:lastRow="0" w:firstColumn="0" w:lastColumn="0" w:noHBand="1" w:noVBand="1"/>
      </w:tblPr>
      <w:tblGrid>
        <w:gridCol w:w="3024"/>
        <w:gridCol w:w="3024"/>
        <w:gridCol w:w="3024"/>
      </w:tblGrid>
      <w:tr>
        <w:trPr>
          <w:cantSplit/>
          <w:trHeight w:val="476" w:hRule="atLeast"/>
        </w:trPr>
        <w:tc>
          <w:tcPr>
            <w:tcW w:w="3024" w:type="dxa"/>
            <w:vAlign w:val="top"/>
          </w:tcPr>
          <w:p>
            <w:pPr>
              <w:tabs>
                <w:tab w:val="left" w:pos="340"/>
              </w:tabs>
              <w:spacing w:before="0" w:after="0" w:line="240" w:lineRule="auto"/>
              <w:ind w:left="340" w:hanging="340"/>
            </w:pPr>
            <w:r>
              <w:rPr>
                <w:rFonts w:ascii="Avenir Next" w:hAnsi="Avenir Next" w:cs="Avenir Next" w:eastAsia="Avenir Next"/>
                <w:b/>
                <w:color w:val="003A70"/>
                <w:sz w:val="22"/>
                <w:szCs w:val="20"/>
              </w:rPr>
              <w:t xml:space="preserve">a.</w:t>
            </w:r>
            <w:r>
              <w:rPr>
                <w:rFonts w:ascii="Avenir Next" w:hAnsi="Avenir Next" w:cs="Avenir Next" w:eastAsia="Avenir Next"/>
                <w:color w:val="1A1A1A"/>
                <w:sz w:val="20"/>
                <w:szCs w:val="20"/>
              </w:rPr>
              <w:tab/>
            </w:r>
            <w:r>
              <w:rPr>
                <w:rFonts w:ascii="Avenir Next" w:hAnsi="Avenir Next" w:cs="Avenir Next" w:eastAsia="Avenir Next"/>
                <w:color w:val="1A1A1A"/>
                <w:sz w:val="22"/>
                <w:szCs w:val="20"/>
              </w:rPr>
              <w:t xml:space="preserve">3 and 7:</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c>
          <w:tcPr>
            <w:tcW w:w="3024" w:type="dxa"/>
            <w:vAlign w:val="top"/>
          </w:tcPr>
          <w:p>
            <w:pPr>
              <w:tabs>
                <w:tab w:val="left" w:pos="340"/>
              </w:tabs>
              <w:spacing w:before="0" w:after="0" w:line="240" w:lineRule="auto"/>
              <w:ind w:left="340" w:hanging="340"/>
            </w:pPr>
            <w:r>
              <w:rPr>
                <w:rFonts w:ascii="Avenir Next" w:hAnsi="Avenir Next" w:cs="Avenir Next" w:eastAsia="Avenir Next"/>
                <w:b/>
                <w:color w:val="003A70"/>
                <w:sz w:val="22"/>
                <w:szCs w:val="20"/>
              </w:rPr>
              <w:t xml:space="preserve">b.</w:t>
            </w:r>
            <w:r>
              <w:rPr>
                <w:rFonts w:ascii="Avenir Next" w:hAnsi="Avenir Next" w:cs="Avenir Next" w:eastAsia="Avenir Next"/>
                <w:color w:val="1A1A1A"/>
                <w:sz w:val="20"/>
                <w:szCs w:val="20"/>
              </w:rPr>
              <w:tab/>
            </w:r>
            <w:r>
              <w:rPr>
                <w:rFonts w:ascii="Avenir Next" w:hAnsi="Avenir Next" w:cs="Avenir Next" w:eastAsia="Avenir Next"/>
                <w:color w:val="1A1A1A"/>
                <w:sz w:val="22"/>
                <w:szCs w:val="20"/>
              </w:rPr>
              <w:t xml:space="preserve">4 and 10:</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c>
          <w:tcPr>
            <w:tcW w:w="3024" w:type="dxa"/>
            <w:vAlign w:val="top"/>
          </w:tcPr>
          <w:p>
            <w:pPr>
              <w:tabs>
                <w:tab w:val="left" w:pos="340"/>
              </w:tabs>
              <w:spacing w:before="0" w:after="0" w:line="240" w:lineRule="auto"/>
              <w:ind w:left="340" w:hanging="340"/>
            </w:pPr>
            <w:r>
              <w:rPr>
                <w:rFonts w:ascii="Avenir Next" w:hAnsi="Avenir Next" w:cs="Avenir Next" w:eastAsia="Avenir Next"/>
                <w:b/>
                <w:color w:val="003A70"/>
                <w:sz w:val="22"/>
                <w:szCs w:val="20"/>
              </w:rPr>
              <w:t xml:space="preserve">c.</w:t>
            </w:r>
            <w:r>
              <w:rPr>
                <w:rFonts w:ascii="Avenir Next" w:hAnsi="Avenir Next" w:cs="Avenir Next" w:eastAsia="Avenir Next"/>
                <w:color w:val="1A1A1A"/>
                <w:sz w:val="20"/>
                <w:szCs w:val="20"/>
              </w:rPr>
              <w:tab/>
            </w:r>
            <w:r>
              <w:rPr>
                <w:rFonts w:ascii="Avenir Next" w:hAnsi="Avenir Next" w:cs="Avenir Next" w:eastAsia="Avenir Next"/>
                <w:color w:val="1A1A1A"/>
                <w:sz w:val="22"/>
                <w:szCs w:val="20"/>
              </w:rPr>
              <w:t xml:space="preserve">6 and 8:</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r>
      <w:tr>
        <w:trPr>
          <w:cantSplit/>
          <w:trHeight w:val="476" w:hRule="atLeast"/>
        </w:trPr>
        <w:tc>
          <w:tcPr>
            <w:tcW w:w="3024" w:type="dxa"/>
            <w:vAlign w:val="top"/>
          </w:tcPr>
          <w:p>
            <w:pPr>
              <w:tabs>
                <w:tab w:val="left" w:pos="340"/>
              </w:tabs>
              <w:spacing w:before="0" w:after="0" w:line="240" w:lineRule="auto"/>
              <w:ind w:left="340" w:hanging="340"/>
            </w:pPr>
            <w:r>
              <w:rPr>
                <w:rFonts w:ascii="Avenir Next" w:hAnsi="Avenir Next" w:cs="Avenir Next" w:eastAsia="Avenir Next"/>
                <w:b/>
                <w:color w:val="003A70"/>
                <w:sz w:val="22"/>
                <w:szCs w:val="20"/>
              </w:rPr>
              <w:t xml:space="preserve">d.</w:t>
            </w:r>
            <w:r>
              <w:rPr>
                <w:rFonts w:ascii="Avenir Next" w:hAnsi="Avenir Next" w:cs="Avenir Next" w:eastAsia="Avenir Next"/>
                <w:color w:val="1A1A1A"/>
                <w:sz w:val="20"/>
                <w:szCs w:val="20"/>
              </w:rPr>
              <w:tab/>
            </w:r>
            <w:r>
              <w:rPr>
                <w:rFonts w:ascii="Avenir Next" w:hAnsi="Avenir Next" w:cs="Avenir Next" w:eastAsia="Avenir Next"/>
                <w:color w:val="1A1A1A"/>
                <w:sz w:val="22"/>
                <w:szCs w:val="20"/>
              </w:rPr>
              <w:t xml:space="preserve">5 and 15:</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c>
          <w:tcPr>
            <w:tcW w:w="3024" w:type="dxa"/>
            <w:vAlign w:val="top"/>
          </w:tcPr>
          <w:p>
            <w:pPr>
              <w:tabs>
                <w:tab w:val="left" w:pos="340"/>
              </w:tabs>
              <w:spacing w:before="0" w:after="0" w:line="240" w:lineRule="auto"/>
              <w:ind w:left="340" w:hanging="340"/>
            </w:pPr>
            <w:r>
              <w:rPr>
                <w:rFonts w:ascii="Avenir Next" w:hAnsi="Avenir Next" w:cs="Avenir Next" w:eastAsia="Avenir Next"/>
                <w:b/>
                <w:color w:val="003A70"/>
                <w:sz w:val="22"/>
                <w:szCs w:val="20"/>
              </w:rPr>
              <w:t xml:space="preserve">e.</w:t>
            </w:r>
            <w:r>
              <w:rPr>
                <w:rFonts w:ascii="Avenir Next" w:hAnsi="Avenir Next" w:cs="Avenir Next" w:eastAsia="Avenir Next"/>
                <w:color w:val="1A1A1A"/>
                <w:sz w:val="20"/>
                <w:szCs w:val="20"/>
              </w:rPr>
              <w:tab/>
            </w:r>
            <w:r>
              <w:rPr>
                <w:rFonts w:ascii="Avenir Next" w:hAnsi="Avenir Next" w:cs="Avenir Next" w:eastAsia="Avenir Next"/>
                <w:color w:val="1A1A1A"/>
                <w:sz w:val="22"/>
                <w:szCs w:val="20"/>
              </w:rPr>
              <w:t xml:space="preserve">9 and 12:</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c>
          <w:tcPr>
            <w:tcW w:w="3024" w:type="dxa"/>
            <w:vAlign w:val="top"/>
          </w:tcPr>
          <w:p>
            <w:pPr>
              <w:tabs>
                <w:tab w:val="left" w:pos="340"/>
              </w:tabs>
              <w:spacing w:before="0" w:after="0" w:line="240" w:lineRule="auto"/>
              <w:ind w:left="340" w:hanging="340"/>
            </w:pPr>
            <w:r>
              <w:rPr>
                <w:rFonts w:ascii="Avenir Next" w:hAnsi="Avenir Next" w:cs="Avenir Next" w:eastAsia="Avenir Next"/>
                <w:b/>
                <w:color w:val="003A70"/>
                <w:sz w:val="22"/>
                <w:szCs w:val="20"/>
              </w:rPr>
              <w:t xml:space="preserve">f.</w:t>
            </w:r>
            <w:r>
              <w:rPr>
                <w:rFonts w:ascii="Avenir Next" w:hAnsi="Avenir Next" w:cs="Avenir Next" w:eastAsia="Avenir Next"/>
                <w:color w:val="1A1A1A"/>
                <w:sz w:val="20"/>
                <w:szCs w:val="20"/>
              </w:rPr>
              <w:tab/>
            </w:r>
            <w:r>
              <w:rPr>
                <w:rFonts w:ascii="Avenir Next" w:hAnsi="Avenir Next" w:cs="Avenir Next" w:eastAsia="Avenir Next"/>
                <w:color w:val="1A1A1A"/>
                <w:sz w:val="22"/>
                <w:szCs w:val="20"/>
              </w:rPr>
              <w:t xml:space="preserve">10 and 25:</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r>
    </w:tbl>
    <w:p>
      <w:pPr>
        <w:spacing w:before="0" w:after="0" w:line="20" w:lineRule="exact"/>
      </w:pPr>
    </w:p>
    <w:p>
      <w:pPr>
        <w:keepNext/>
        <w:tabs>
          <w:tab w:val="left" w:pos="432"/>
        </w:tabs>
        <w:spacing w:before="0" w:after="0" w:line="240" w:lineRule="auto"/>
        <w:ind w:left="432" w:hanging="432"/>
      </w:pPr>
      <w:r>
        <w:rPr>
          <w:rFonts w:ascii="Avenir Next" w:hAnsi="Avenir Next" w:cs="Avenir Next" w:eastAsia="Avenir Next"/>
          <w:b/>
          <w:color w:val="1A1A1A"/>
          <w:sz w:val="22"/>
          <w:szCs w:val="20"/>
        </w:rPr>
        <w:t xml:space="preserve">2.</w:t>
      </w:r>
      <w:r>
        <w:rPr>
          <w:rFonts w:ascii="Avenir Next" w:hAnsi="Avenir Next" w:cs="Avenir Next" w:eastAsia="Avenir Next"/>
          <w:color w:val="1A1A1A"/>
          <w:sz w:val="20"/>
          <w:szCs w:val="20"/>
        </w:rPr>
        <w:tab/>
      </w:r>
      <w:r>
        <w:rPr>
          <w:rFonts w:ascii="Avenir Next" w:hAnsi="Avenir Next" w:cs="Avenir Next" w:eastAsia="Avenir Next"/>
          <w:b/>
          <w:color w:val="1A1A1A"/>
          <w:sz w:val="22"/>
          <w:szCs w:val="20"/>
        </w:rPr>
        <w:t xml:space="preserve">Cookout.  </w:t>
      </w:r>
      <w:r>
        <w:rPr>
          <w:rFonts w:ascii="Avenir Next" w:hAnsi="Avenir Next" w:cs="Avenir Next" w:eastAsia="Avenir Next"/>
          <w:color w:val="1A1A1A"/>
          <w:sz w:val="22"/>
          <w:szCs w:val="20"/>
        </w:rPr>
        <w:t xml:space="preserve">Hot dogs come in packs of 8. Buns come in packs of 10. Malik wants the same number of hot dogs and buns. What is the fewest packs of each he can buy?</w:t>
      </w:r>
    </w:p>
    <w:p>
      <w:pPr>
        <w:spacing w:before="0" w:after="0" w:line="60" w:lineRule="auto"/>
      </w:pPr>
    </w:p>
    <w:tbl>
      <w:tblPr>
        <w:tblInd w:w="432" w:type="dxa"/>
        <w:tblW w:w="9072" w:type="dxa"/>
        <w:jc w:val="left"/>
        <w:tblBorders>
          <w:top w:val="single" w:sz="4" w:space="0" w:color="8A9099"/>
          <w:left w:val="single" w:sz="4" w:space="0" w:color="8A9099"/>
          <w:bottom w:val="single" w:sz="4" w:space="0" w:color="8A9099"/>
          <w:right w:val="single" w:sz="4" w:space="0" w:color="8A9099"/>
          <w:insideH w:val="nil"/>
          <w:insideV w:val="nil"/>
        </w:tblBorders>
        <w:tblLayout w:type="fixed"/>
        <w:tblCellMar>
          <w:top w:w="50" w:type="dxa"/>
          <w:left w:w="100" w:type="dxa"/>
          <w:bottom w:w="50" w:type="dxa"/>
          <w:right w:w="100" w:type="dxa"/>
        </w:tblCellMar>
        <w:tblLook w:val="0000" w:firstRow="0" w:lastRow="0" w:firstColumn="0" w:lastColumn="0" w:noHBand="1" w:noVBand="1"/>
      </w:tblPr>
      <w:tblGrid>
        <w:gridCol w:w="9072"/>
      </w:tblGrid>
      <w:tr>
        <w:trPr>
          <w:cantSplit/>
          <w:trHeight w:val="697" w:hRule="atLeast"/>
        </w:trPr>
        <w:tc>
          <w:tcPr>
            <w:tcW w:w="9072" w:type="dxa"/>
            <w:vAlign w:val="top"/>
          </w:tcPr>
          <w:p>
            <w:pPr>
              <w:spacing w:before="0" w:after="0" w:line="240" w:lineRule="auto"/>
            </w:pPr>
            <w:r>
              <w:rPr>
                <w:rFonts w:ascii="Avenir Next" w:hAnsi="Avenir Next" w:cs="Avenir Next" w:eastAsia="Avenir Next"/>
                <w:i/>
                <w:color w:val="8A9099"/>
                <w:sz w:val="14"/>
                <w:szCs w:val="14"/>
              </w:rPr>
              <w:t xml:space="preserve">Show your work.</w:t>
            </w:r>
          </w:p>
        </w:tc>
      </w:tr>
    </w:tbl>
    <w:p>
      <w:pPr>
        <w:tabs>
          <w:tab w:val="right" w:leader="underscore" w:pos="9504"/>
        </w:tabs>
        <w:spacing w:before="0" w:after="0" w:line="240" w:lineRule="auto"/>
        <w:ind w:left="432"/>
      </w:pPr>
      <w:r>
        <w:rPr>
          <w:rFonts w:ascii="Avenir Next" w:hAnsi="Avenir Next" w:cs="Avenir Next" w:eastAsia="Avenir Next"/>
          <w:b/>
          <w:color w:val="1A1A1A"/>
          <w:sz w:val="22"/>
          <w:szCs w:val="18"/>
        </w:rPr>
        <w:t xml:space="preserve">Answer</w:t>
      </w:r>
      <w:r>
        <w:rPr>
          <w:rFonts w:ascii="Avenir Next" w:hAnsi="Avenir Next" w:cs="Avenir Next" w:eastAsia="Avenir Next"/>
          <w:color w:val="1A1A1A"/>
          <w:sz w:val="18"/>
          <w:szCs w:val="18"/>
        </w:rPr>
        <w:tab/>
      </w:r>
    </w:p>
    <w:p>
      <w:pPr>
        <w:spacing w:before="0" w:after="0" w:line="20" w:lineRule="exact"/>
      </w:pPr>
    </w:p>
    <w:p>
      <w:pPr>
        <w:keepNext/>
        <w:tabs>
          <w:tab w:val="left" w:pos="432"/>
        </w:tabs>
        <w:spacing w:before="0" w:after="0" w:line="240" w:lineRule="auto"/>
        <w:ind w:left="432" w:hanging="432"/>
      </w:pPr>
      <w:r>
        <w:rPr>
          <w:rFonts w:ascii="Avenir Next" w:hAnsi="Avenir Next" w:cs="Avenir Next" w:eastAsia="Avenir Next"/>
          <w:b/>
          <w:color w:val="1A1A1A"/>
          <w:sz w:val="22"/>
          <w:szCs w:val="20"/>
        </w:rPr>
        <w:t xml:space="preserve">3.</w:t>
      </w:r>
      <w:r>
        <w:rPr>
          <w:rFonts w:ascii="Avenir Next" w:hAnsi="Avenir Next" w:cs="Avenir Next" w:eastAsia="Avenir Next"/>
          <w:color w:val="1A1A1A"/>
          <w:sz w:val="20"/>
          <w:szCs w:val="20"/>
        </w:rPr>
        <w:tab/>
      </w:r>
      <w:r>
        <w:rPr>
          <w:rFonts w:ascii="Avenir Next" w:hAnsi="Avenir Next" w:cs="Avenir Next" w:eastAsia="Avenir Next"/>
          <w:b/>
          <w:color w:val="1A1A1A"/>
          <w:sz w:val="22"/>
          <w:szCs w:val="20"/>
        </w:rPr>
        <w:t xml:space="preserve">Blinking Lights.  </w:t>
      </w:r>
      <w:r>
        <w:rPr>
          <w:rFonts w:ascii="Avenir Next" w:hAnsi="Avenir Next" w:cs="Avenir Next" w:eastAsia="Avenir Next"/>
          <w:color w:val="1A1A1A"/>
          <w:sz w:val="22"/>
          <w:szCs w:val="20"/>
        </w:rPr>
        <w:t xml:space="preserve">One light blinks every 6 seconds. Another blinks every 9 seconds. They just blinked together. In how many seconds will they blink together again?</w:t>
      </w:r>
    </w:p>
    <w:p>
      <w:pPr>
        <w:tabs>
          <w:tab w:val="right" w:leader="underscore" w:pos="8534"/>
        </w:tabs>
        <w:spacing w:before="0" w:after="0" w:line="240" w:lineRule="auto"/>
        <w:ind w:left="432"/>
      </w:pPr>
      <w:r>
        <w:rPr>
          <w:rFonts w:ascii="Avenir Next" w:hAnsi="Avenir Next" w:cs="Avenir Next" w:eastAsia="Avenir Next"/>
          <w:b/>
          <w:color w:val="1A1A1A"/>
          <w:sz w:val="22"/>
          <w:szCs w:val="18"/>
        </w:rPr>
        <w:t xml:space="preserve">Answer</w:t>
      </w:r>
      <w:r>
        <w:rPr>
          <w:rFonts w:ascii="Avenir Next" w:hAnsi="Avenir Next" w:cs="Avenir Next" w:eastAsia="Avenir Next"/>
          <w:color w:val="1A1A1A"/>
          <w:sz w:val="18"/>
          <w:szCs w:val="18"/>
        </w:rPr>
        <w:tab/>
      </w:r>
      <w:r>
        <w:rPr>
          <w:rFonts w:ascii="Avenir Next" w:hAnsi="Avenir Next" w:cs="Avenir Next" w:eastAsia="Avenir Next"/>
          <w:color w:val="1A1A1A"/>
          <w:sz w:val="22"/>
          <w:szCs w:val="18"/>
        </w:rPr>
        <w:t xml:space="preserve">  seconds</w:t>
      </w:r>
    </w:p>
    <w:p>
      <w:pPr>
        <w:spacing w:before="0" w:after="0" w:line="20" w:lineRule="exact"/>
      </w:pPr>
    </w:p>
    <w:p>
      <w:pPr>
        <w:keepNext/>
        <w:tabs>
          <w:tab w:val="left" w:pos="432"/>
        </w:tabs>
        <w:spacing w:before="0" w:after="0" w:line="240" w:lineRule="auto"/>
        <w:ind w:left="432" w:hanging="432"/>
      </w:pPr>
      <w:r>
        <w:rPr>
          <w:rFonts w:ascii="Avenir Next" w:hAnsi="Avenir Next" w:cs="Avenir Next" w:eastAsia="Avenir Next"/>
          <w:b/>
          <w:color w:val="1A1A1A"/>
          <w:sz w:val="22"/>
          <w:szCs w:val="20"/>
        </w:rPr>
        <w:t xml:space="preserve">4.</w:t>
      </w:r>
      <w:r>
        <w:rPr>
          <w:rFonts w:ascii="Avenir Next" w:hAnsi="Avenir Next" w:cs="Avenir Next" w:eastAsia="Avenir Next"/>
          <w:color w:val="1A1A1A"/>
          <w:sz w:val="20"/>
          <w:szCs w:val="20"/>
        </w:rPr>
        <w:tab/>
      </w:r>
      <w:r>
        <w:rPr>
          <w:rFonts w:ascii="Avenir Next" w:hAnsi="Avenir Next" w:cs="Avenir Next" w:eastAsia="Avenir Next"/>
          <w:color w:val="1A1A1A"/>
          <w:sz w:val="22"/>
          <w:szCs w:val="20"/>
        </w:rPr>
        <w:t xml:space="preserve">Two runners start together. One laps the track every 4 minutes, the other every 6 minutes. Which tells when they are next at the start together?</w:t>
      </w:r>
    </w:p>
    <w:tbl>
      <w:tblPr>
        <w:tblInd w:w="432" w:type="dxa"/>
        <w:tblW w:w="9072" w:type="dxa"/>
        <w:jc w:val="left"/>
        <w:tblBorders>
          <w:top w:val="nil"/>
          <w:left w:val="nil"/>
          <w:bottom w:val="nil"/>
          <w:right w:val="nil"/>
          <w:insideH w:val="nil"/>
          <w:insideV w:val="nil"/>
        </w:tblBorders>
        <w:tblLayout w:type="fixed"/>
        <w:tblCellMar>
          <w:top w:w="30" w:type="dxa"/>
          <w:left w:w="0" w:type="dxa"/>
          <w:bottom w:w="30" w:type="dxa"/>
          <w:right w:w="80" w:type="dxa"/>
        </w:tblCellMar>
        <w:tblLook w:val="0000" w:firstRow="0" w:lastRow="0" w:firstColumn="0" w:lastColumn="0" w:noHBand="1" w:noVBand="1"/>
      </w:tblPr>
      <w:tblGrid>
        <w:gridCol w:w="4536"/>
        <w:gridCol w:w="4536"/>
      </w:tblGrid>
      <w:tr>
        <w:trPr>
          <w:cantSplit/>
        </w:trPr>
        <w:tc>
          <w:tcPr>
            <w:tcW w:w="4536" w:type="dxa"/>
            <w:vAlign w:val="top"/>
          </w:tcPr>
          <w:p>
            <w:pPr>
              <w:spacing w:before="0" w:after="0" w:line="240" w:lineRule="auto"/>
              <w:ind w:left="0"/>
            </w:pPr>
            <w:r>
              <w:rPr>
                <w:rFonts w:ascii="Arial" w:hAnsi="Arial" w:cs="Arial" w:eastAsia="Arial"/>
                <w:color w:val="1A1A1A"/>
                <w:sz w:val="26"/>
                <w:szCs w:val="26"/>
              </w:rPr>
              <w:t xml:space="preserve">□</w:t>
            </w:r>
            <w:r>
              <w:rPr>
                <w:rFonts w:ascii="Avenir Next" w:hAnsi="Avenir Next" w:cs="Avenir Next" w:eastAsia="Avenir Next"/>
                <w:color w:val="1A1A1A"/>
                <w:sz w:val="19"/>
                <w:szCs w:val="19"/>
              </w:rPr>
              <w:t xml:space="preserve">  </w:t>
            </w:r>
            <w:r>
              <w:rPr>
                <w:rFonts w:ascii="Avenir Next" w:hAnsi="Avenir Next" w:cs="Avenir Next" w:eastAsia="Avenir Next"/>
                <w:color w:val="1A1A1A"/>
                <w:sz w:val="22"/>
                <w:szCs w:val="19"/>
              </w:rPr>
              <w:t xml:space="preserve">GCF of 4 and 6</w:t>
            </w:r>
          </w:p>
        </w:tc>
        <w:tc>
          <w:tcPr>
            <w:tcW w:w="4536" w:type="dxa"/>
            <w:vAlign w:val="top"/>
          </w:tcPr>
          <w:p>
            <w:pPr>
              <w:spacing w:before="0" w:after="0" w:line="240" w:lineRule="auto"/>
              <w:ind w:left="0"/>
            </w:pPr>
            <w:r>
              <w:rPr>
                <w:rFonts w:ascii="Arial" w:hAnsi="Arial" w:cs="Arial" w:eastAsia="Arial"/>
                <w:color w:val="1A1A1A"/>
                <w:sz w:val="26"/>
                <w:szCs w:val="26"/>
              </w:rPr>
              <w:t xml:space="preserve">□</w:t>
            </w:r>
            <w:r>
              <w:rPr>
                <w:rFonts w:ascii="Avenir Next" w:hAnsi="Avenir Next" w:cs="Avenir Next" w:eastAsia="Avenir Next"/>
                <w:color w:val="1A1A1A"/>
                <w:sz w:val="19"/>
                <w:szCs w:val="19"/>
              </w:rPr>
              <w:t xml:space="preserve">  </w:t>
            </w:r>
            <w:r>
              <w:rPr>
                <w:rFonts w:ascii="Avenir Next" w:hAnsi="Avenir Next" w:cs="Avenir Next" w:eastAsia="Avenir Next"/>
                <w:color w:val="1A1A1A"/>
                <w:sz w:val="22"/>
                <w:szCs w:val="19"/>
              </w:rPr>
              <w:t xml:space="preserve">LCM of 4 and 6</w:t>
            </w:r>
          </w:p>
        </w:tc>
      </w:tr>
    </w:tbl>
    <w:p>
      <w:pPr>
        <w:spacing w:before="0" w:after="0" w:line="20" w:lineRule="exact"/>
      </w:pPr>
    </w:p>
    <w:p>
      <w:pPr>
        <w:keepNext/>
        <w:tabs>
          <w:tab w:val="left" w:pos="432"/>
        </w:tabs>
        <w:spacing w:before="0" w:after="0" w:line="240" w:lineRule="auto"/>
        <w:ind w:left="432" w:hanging="432"/>
      </w:pPr>
      <w:r>
        <w:rPr>
          <w:rFonts w:ascii="Avenir Next" w:hAnsi="Avenir Next" w:cs="Avenir Next" w:eastAsia="Avenir Next"/>
          <w:b/>
          <w:color w:val="1A1A1A"/>
          <w:sz w:val="22"/>
          <w:szCs w:val="20"/>
        </w:rPr>
        <w:t xml:space="preserve">5.</w:t>
      </w:r>
      <w:r>
        <w:rPr>
          <w:rFonts w:ascii="Avenir Next" w:hAnsi="Avenir Next" w:cs="Avenir Next" w:eastAsia="Avenir Next"/>
          <w:color w:val="1A1A1A"/>
          <w:sz w:val="20"/>
          <w:szCs w:val="20"/>
        </w:rPr>
        <w:tab/>
      </w:r>
      <w:r>
        <w:rPr>
          <w:rFonts w:ascii="Avenir Next" w:hAnsi="Avenir Next" w:cs="Avenir Next" w:eastAsia="Avenir Next"/>
          <w:b/>
          <w:color w:val="1A1A1A"/>
          <w:sz w:val="22"/>
          <w:szCs w:val="20"/>
        </w:rPr>
        <w:t xml:space="preserve">Reason.  </w:t>
      </w:r>
      <w:r>
        <w:rPr>
          <w:rFonts w:ascii="Avenir Next" w:hAnsi="Avenir Next" w:cs="Avenir Next" w:eastAsia="Avenir Next"/>
          <w:color w:val="1A1A1A"/>
          <w:sz w:val="22"/>
          <w:szCs w:val="20"/>
        </w:rPr>
        <w:t xml:space="preserve">Is the LCM of two numbers always their product? Use 4 and 5, and 4 and 6, to explain.</w:t>
      </w:r>
    </w:p>
    <w:tbl>
      <w:tblPr>
        <w:tblInd w:w="432" w:type="dxa"/>
        <w:tblW w:w="9072" w:type="dxa"/>
        <w:jc w:val="left"/>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9072"/>
      </w:tblGrid>
      <w:tr>
        <w:trPr>
          <w:cantSplit/>
          <w:trHeight w:val="340" w:hRule="atLeast"/>
        </w:trPr>
        <w:tc>
          <w:tcPr>
            <w:tcW w:w="9072" w:type="dxa"/>
            <w:tcBorders>
              <w:bottom w:val="single" w:sz="4" w:space="0" w:color="000000"/>
            </w:tcBorders>
            <w:vAlign w:val="top"/>
          </w:tcPr>
          <w:p>
            <w:pPr>
              <w:spacing w:before="0" w:after="0" w:line="240" w:lineRule="auto"/>
            </w:pPr>
          </w:p>
        </w:tc>
      </w:tr>
      <w:tr>
        <w:trPr>
          <w:cantSplit/>
          <w:trHeight w:val="340" w:hRule="atLeast"/>
        </w:trPr>
        <w:tc>
          <w:tcPr>
            <w:tcW w:w="9072" w:type="dxa"/>
            <w:tcBorders>
              <w:bottom w:val="single" w:sz="4" w:space="0" w:color="000000"/>
            </w:tcBorders>
            <w:vAlign w:val="top"/>
          </w:tcPr>
          <w:p>
            <w:pPr>
              <w:spacing w:before="0" w:after="0" w:line="240" w:lineRule="auto"/>
            </w:pPr>
          </w:p>
        </w:tc>
      </w:tr>
    </w:tbl>
    <w:p>
      <w:pPr>
        <w:spacing w:before="0" w:after="0" w:line="20" w:lineRule="exact"/>
      </w:pPr>
    </w:p>
    <w:p>
      <w:pPr>
        <w:pStyle w:val="Heading2"/>
        <w:keepNext/>
        <w:pBdr>
          <w:bottom w:val="single" w:sz="8" w:space="3" w:color="003A70"/>
        </w:pBdr>
        <w:tabs>
          <w:tab w:val="right" w:pos="9504"/>
        </w:tabs>
        <w:spacing w:before="0" w:after="0" w:line="240" w:lineRule="auto"/>
      </w:pPr>
      <w:r>
        <w:rPr>
          <w:rFonts w:ascii="Avenir Next" w:hAnsi="Avenir Next" w:cs="Avenir Next" w:eastAsia="Avenir Next"/>
          <w:b/>
          <w:color w:val="003A70"/>
          <w:spacing w:val="14"/>
          <w:sz w:val="22"/>
          <w:szCs w:val="19"/>
        </w:rPr>
        <w:t xml:space="preserve">TEST PRACTICE</w:t>
      </w:r>
      <w:r>
        <w:rPr>
          <w:rFonts w:ascii="Avenir Next" w:hAnsi="Avenir Next" w:cs="Avenir Next" w:eastAsia="Avenir Next"/>
          <w:color w:val="1A1A1A"/>
          <w:sz w:val="17"/>
          <w:szCs w:val="17"/>
        </w:rPr>
        <w:tab/>
      </w:r>
      <w:r>
        <w:rPr>
          <w:rFonts w:ascii="Avenir Next" w:hAnsi="Avenir Next" w:cs="Avenir Next" w:eastAsia="Avenir Next"/>
          <w:i/>
          <w:color w:val="5A5F66"/>
          <w:sz w:val="22"/>
          <w:szCs w:val="17"/>
        </w:rPr>
        <w:t xml:space="preserve">choose the best answer</w:t>
      </w:r>
    </w:p>
    <w:p>
      <w:pPr>
        <w:keepNext/>
        <w:tabs>
          <w:tab w:val="left" w:pos="432"/>
        </w:tabs>
        <w:spacing w:before="0" w:after="0" w:line="240" w:lineRule="auto"/>
        <w:ind w:left="432" w:hanging="432"/>
      </w:pPr>
      <w:r>
        <w:rPr>
          <w:rFonts w:ascii="Avenir Next" w:hAnsi="Avenir Next" w:cs="Avenir Next" w:eastAsia="Avenir Next"/>
          <w:b/>
          <w:color w:val="1A1A1A"/>
          <w:sz w:val="22"/>
          <w:szCs w:val="20"/>
        </w:rPr>
        <w:t xml:space="preserve">6.</w:t>
      </w:r>
      <w:r>
        <w:rPr>
          <w:rFonts w:ascii="Avenir Next" w:hAnsi="Avenir Next" w:cs="Avenir Next" w:eastAsia="Avenir Next"/>
          <w:color w:val="1A1A1A"/>
          <w:sz w:val="20"/>
          <w:szCs w:val="20"/>
        </w:rPr>
        <w:tab/>
      </w:r>
      <w:r>
        <w:rPr>
          <w:rFonts w:ascii="Avenir Next" w:hAnsi="Avenir Next" w:cs="Avenir Next" w:eastAsia="Avenir Next"/>
          <w:color w:val="1A1A1A"/>
          <w:sz w:val="22"/>
          <w:szCs w:val="20"/>
        </w:rPr>
        <w:t xml:space="preserve">What is the LCM of 6 and 15?</w:t>
      </w:r>
    </w:p>
    <w:tbl>
      <w:tblPr>
        <w:tblInd w:w="432" w:type="dxa"/>
        <w:tblW w:w="9072" w:type="dxa"/>
        <w:jc w:val="left"/>
        <w:tblBorders>
          <w:top w:val="nil"/>
          <w:left w:val="nil"/>
          <w:bottom w:val="nil"/>
          <w:right w:val="nil"/>
          <w:insideH w:val="nil"/>
          <w:insideV w:val="nil"/>
        </w:tblBorders>
        <w:tblLayout w:type="fixed"/>
        <w:tblCellMar>
          <w:top w:w="30" w:type="dxa"/>
          <w:left w:w="0" w:type="dxa"/>
          <w:bottom w:w="30" w:type="dxa"/>
          <w:right w:w="80" w:type="dxa"/>
        </w:tblCellMar>
        <w:tblLook w:val="0000" w:firstRow="0" w:lastRow="0" w:firstColumn="0" w:lastColumn="0" w:noHBand="1" w:noVBand="1"/>
      </w:tblPr>
      <w:tblGrid>
        <w:gridCol w:w="2268"/>
        <w:gridCol w:w="2268"/>
        <w:gridCol w:w="2268"/>
        <w:gridCol w:w="2268"/>
      </w:tblGrid>
      <w:tr>
        <w:trPr>
          <w:cantSplit/>
        </w:trPr>
        <w:tc>
          <w:tcPr>
            <w:tcW w:w="2268" w:type="dxa"/>
            <w:vAlign w:val="top"/>
          </w:tcPr>
          <w:p>
            <w:pPr>
              <w:tabs>
                <w:tab w:val="left" w:pos="340"/>
              </w:tabs>
              <w:spacing w:before="0" w:after="0" w:line="240" w:lineRule="auto"/>
              <w:ind w:left="340" w:hanging="340"/>
            </w:pPr>
            <w:r>
              <w:rPr>
                <w:rFonts w:ascii="Avenir Next" w:hAnsi="Avenir Next" w:cs="Avenir Next" w:eastAsia="Avenir Next"/>
                <w:b/>
                <w:color w:val="003A70"/>
                <w:sz w:val="22"/>
                <w:szCs w:val="19"/>
              </w:rPr>
              <w:t xml:space="preserve">A</w:t>
            </w:r>
            <w:r>
              <w:rPr>
                <w:rFonts w:ascii="Avenir Next" w:hAnsi="Avenir Next" w:cs="Avenir Next" w:eastAsia="Avenir Next"/>
                <w:color w:val="1A1A1A"/>
                <w:sz w:val="19"/>
                <w:szCs w:val="19"/>
              </w:rPr>
              <w:tab/>
            </w:r>
            <w:r>
              <w:rPr>
                <w:rFonts w:ascii="Avenir Next" w:hAnsi="Avenir Next" w:cs="Avenir Next" w:eastAsia="Avenir Next"/>
                <w:color w:val="1A1A1A"/>
                <w:sz w:val="22"/>
                <w:szCs w:val="19"/>
              </w:rPr>
              <w:t xml:space="preserve">3</w:t>
            </w:r>
          </w:p>
        </w:tc>
        <w:tc>
          <w:tcPr>
            <w:tcW w:w="2268" w:type="dxa"/>
            <w:vAlign w:val="top"/>
          </w:tcPr>
          <w:p>
            <w:pPr>
              <w:tabs>
                <w:tab w:val="left" w:pos="340"/>
              </w:tabs>
              <w:spacing w:before="0" w:after="0" w:line="240" w:lineRule="auto"/>
              <w:ind w:left="340" w:hanging="340"/>
            </w:pPr>
            <w:r>
              <w:rPr>
                <w:rFonts w:ascii="Avenir Next" w:hAnsi="Avenir Next" w:cs="Avenir Next" w:eastAsia="Avenir Next"/>
                <w:b/>
                <w:color w:val="003A70"/>
                <w:sz w:val="22"/>
                <w:szCs w:val="19"/>
              </w:rPr>
              <w:t xml:space="preserve">B</w:t>
            </w:r>
            <w:r>
              <w:rPr>
                <w:rFonts w:ascii="Avenir Next" w:hAnsi="Avenir Next" w:cs="Avenir Next" w:eastAsia="Avenir Next"/>
                <w:color w:val="1A1A1A"/>
                <w:sz w:val="19"/>
                <w:szCs w:val="19"/>
              </w:rPr>
              <w:tab/>
            </w:r>
            <w:r>
              <w:rPr>
                <w:rFonts w:ascii="Avenir Next" w:hAnsi="Avenir Next" w:cs="Avenir Next" w:eastAsia="Avenir Next"/>
                <w:color w:val="1A1A1A"/>
                <w:sz w:val="22"/>
                <w:szCs w:val="19"/>
              </w:rPr>
              <w:t xml:space="preserve">30</w:t>
            </w:r>
          </w:p>
        </w:tc>
        <w:tc>
          <w:tcPr>
            <w:tcW w:w="2268" w:type="dxa"/>
            <w:vAlign w:val="top"/>
          </w:tcPr>
          <w:p>
            <w:pPr>
              <w:tabs>
                <w:tab w:val="left" w:pos="340"/>
              </w:tabs>
              <w:spacing w:before="0" w:after="0" w:line="240" w:lineRule="auto"/>
              <w:ind w:left="340" w:hanging="340"/>
            </w:pPr>
            <w:r>
              <w:rPr>
                <w:rFonts w:ascii="Avenir Next" w:hAnsi="Avenir Next" w:cs="Avenir Next" w:eastAsia="Avenir Next"/>
                <w:b/>
                <w:color w:val="003A70"/>
                <w:sz w:val="22"/>
                <w:szCs w:val="19"/>
              </w:rPr>
              <w:t xml:space="preserve">C</w:t>
            </w:r>
            <w:r>
              <w:rPr>
                <w:rFonts w:ascii="Avenir Next" w:hAnsi="Avenir Next" w:cs="Avenir Next" w:eastAsia="Avenir Next"/>
                <w:color w:val="1A1A1A"/>
                <w:sz w:val="19"/>
                <w:szCs w:val="19"/>
              </w:rPr>
              <w:tab/>
            </w:r>
            <w:r>
              <w:rPr>
                <w:rFonts w:ascii="Avenir Next" w:hAnsi="Avenir Next" w:cs="Avenir Next" w:eastAsia="Avenir Next"/>
                <w:color w:val="1A1A1A"/>
                <w:sz w:val="22"/>
                <w:szCs w:val="19"/>
              </w:rPr>
              <w:t xml:space="preserve">90</w:t>
            </w:r>
          </w:p>
        </w:tc>
        <w:tc>
          <w:tcPr>
            <w:tcW w:w="2268" w:type="dxa"/>
            <w:vAlign w:val="top"/>
          </w:tcPr>
          <w:p>
            <w:pPr>
              <w:tabs>
                <w:tab w:val="left" w:pos="340"/>
              </w:tabs>
              <w:spacing w:before="0" w:after="0" w:line="240" w:lineRule="auto"/>
              <w:ind w:left="340" w:hanging="340"/>
            </w:pPr>
            <w:r>
              <w:rPr>
                <w:rFonts w:ascii="Avenir Next" w:hAnsi="Avenir Next" w:cs="Avenir Next" w:eastAsia="Avenir Next"/>
                <w:b/>
                <w:color w:val="003A70"/>
                <w:sz w:val="22"/>
                <w:szCs w:val="19"/>
              </w:rPr>
              <w:t xml:space="preserve">D</w:t>
            </w:r>
            <w:r>
              <w:rPr>
                <w:rFonts w:ascii="Avenir Next" w:hAnsi="Avenir Next" w:cs="Avenir Next" w:eastAsia="Avenir Next"/>
                <w:color w:val="1A1A1A"/>
                <w:sz w:val="19"/>
                <w:szCs w:val="19"/>
              </w:rPr>
              <w:tab/>
            </w:r>
            <w:r>
              <w:rPr>
                <w:rFonts w:ascii="Avenir Next" w:hAnsi="Avenir Next" w:cs="Avenir Next" w:eastAsia="Avenir Next"/>
                <w:color w:val="1A1A1A"/>
                <w:sz w:val="22"/>
                <w:szCs w:val="19"/>
              </w:rPr>
              <w:t xml:space="preserve">21</w:t>
            </w:r>
          </w:p>
        </w:tc>
      </w:tr>
    </w:tbl>
    <w:p>
      <w:pPr>
        <w:spacing w:before="0" w:after="0" w:line="20" w:lineRule="exact"/>
      </w:pPr>
    </w:p>
    <w:p>
      <w:pPr>
        <w:keepNext/>
        <w:tabs>
          <w:tab w:val="left" w:pos="432"/>
        </w:tabs>
        <w:spacing w:before="0" w:after="0" w:line="240" w:lineRule="auto"/>
        <w:ind w:left="432" w:hanging="432"/>
      </w:pPr>
      <w:r>
        <w:rPr>
          <w:rFonts w:ascii="Avenir Next" w:hAnsi="Avenir Next" w:cs="Avenir Next" w:eastAsia="Avenir Next"/>
          <w:b/>
          <w:color w:val="1A1A1A"/>
          <w:sz w:val="22"/>
          <w:szCs w:val="20"/>
        </w:rPr>
        <w:t xml:space="preserve">7.</w:t>
      </w:r>
      <w:r>
        <w:rPr>
          <w:rFonts w:ascii="Avenir Next" w:hAnsi="Avenir Next" w:cs="Avenir Next" w:eastAsia="Avenir Next"/>
          <w:color w:val="1A1A1A"/>
          <w:sz w:val="20"/>
          <w:szCs w:val="20"/>
        </w:rPr>
        <w:tab/>
      </w:r>
      <w:r>
        <w:rPr>
          <w:rFonts w:ascii="Avenir Next" w:hAnsi="Avenir Next" w:cs="Avenir Next" w:eastAsia="Avenir Next"/>
          <w:color w:val="1A1A1A"/>
          <w:sz w:val="22"/>
          <w:szCs w:val="20"/>
        </w:rPr>
        <w:t xml:space="preserve">Which pair of numbers has an LCM of 24?</w:t>
      </w:r>
    </w:p>
    <w:tbl>
      <w:tblPr>
        <w:tblInd w:w="432" w:type="dxa"/>
        <w:tblW w:w="9072" w:type="dxa"/>
        <w:jc w:val="left"/>
        <w:tblBorders>
          <w:top w:val="nil"/>
          <w:left w:val="nil"/>
          <w:bottom w:val="nil"/>
          <w:right w:val="nil"/>
          <w:insideH w:val="nil"/>
          <w:insideV w:val="nil"/>
        </w:tblBorders>
        <w:tblLayout w:type="fixed"/>
        <w:tblCellMar>
          <w:top w:w="30" w:type="dxa"/>
          <w:left w:w="0" w:type="dxa"/>
          <w:bottom w:w="30" w:type="dxa"/>
          <w:right w:w="80" w:type="dxa"/>
        </w:tblCellMar>
        <w:tblLook w:val="0000" w:firstRow="0" w:lastRow="0" w:firstColumn="0" w:lastColumn="0" w:noHBand="1" w:noVBand="1"/>
      </w:tblPr>
      <w:tblGrid>
        <w:gridCol w:w="2268"/>
        <w:gridCol w:w="2268"/>
        <w:gridCol w:w="2268"/>
        <w:gridCol w:w="2268"/>
      </w:tblGrid>
      <w:tr>
        <w:trPr>
          <w:cantSplit/>
        </w:trPr>
        <w:tc>
          <w:tcPr>
            <w:tcW w:w="2268" w:type="dxa"/>
            <w:vAlign w:val="top"/>
          </w:tcPr>
          <w:p>
            <w:pPr>
              <w:tabs>
                <w:tab w:val="left" w:pos="340"/>
              </w:tabs>
              <w:spacing w:before="0" w:after="0" w:line="240" w:lineRule="auto"/>
              <w:ind w:left="340" w:hanging="340"/>
            </w:pPr>
            <w:r>
              <w:rPr>
                <w:rFonts w:ascii="Avenir Next" w:hAnsi="Avenir Next" w:cs="Avenir Next" w:eastAsia="Avenir Next"/>
                <w:b/>
                <w:color w:val="003A70"/>
                <w:sz w:val="22"/>
                <w:szCs w:val="19"/>
              </w:rPr>
              <w:t xml:space="preserve">A</w:t>
            </w:r>
            <w:r>
              <w:rPr>
                <w:rFonts w:ascii="Avenir Next" w:hAnsi="Avenir Next" w:cs="Avenir Next" w:eastAsia="Avenir Next"/>
                <w:color w:val="1A1A1A"/>
                <w:sz w:val="19"/>
                <w:szCs w:val="19"/>
              </w:rPr>
              <w:tab/>
            </w:r>
            <w:r>
              <w:rPr>
                <w:rFonts w:ascii="Avenir Next" w:hAnsi="Avenir Next" w:cs="Avenir Next" w:eastAsia="Avenir Next"/>
                <w:color w:val="1A1A1A"/>
                <w:sz w:val="22"/>
                <w:szCs w:val="19"/>
              </w:rPr>
              <w:t xml:space="preserve">4 and 6</w:t>
            </w:r>
          </w:p>
        </w:tc>
        <w:tc>
          <w:tcPr>
            <w:tcW w:w="2268" w:type="dxa"/>
            <w:vAlign w:val="top"/>
          </w:tcPr>
          <w:p>
            <w:pPr>
              <w:tabs>
                <w:tab w:val="left" w:pos="340"/>
              </w:tabs>
              <w:spacing w:before="0" w:after="0" w:line="240" w:lineRule="auto"/>
              <w:ind w:left="340" w:hanging="340"/>
            </w:pPr>
            <w:r>
              <w:rPr>
                <w:rFonts w:ascii="Avenir Next" w:hAnsi="Avenir Next" w:cs="Avenir Next" w:eastAsia="Avenir Next"/>
                <w:b/>
                <w:color w:val="003A70"/>
                <w:sz w:val="22"/>
                <w:szCs w:val="19"/>
              </w:rPr>
              <w:t xml:space="preserve">B</w:t>
            </w:r>
            <w:r>
              <w:rPr>
                <w:rFonts w:ascii="Avenir Next" w:hAnsi="Avenir Next" w:cs="Avenir Next" w:eastAsia="Avenir Next"/>
                <w:color w:val="1A1A1A"/>
                <w:sz w:val="19"/>
                <w:szCs w:val="19"/>
              </w:rPr>
              <w:tab/>
            </w:r>
            <w:r>
              <w:rPr>
                <w:rFonts w:ascii="Avenir Next" w:hAnsi="Avenir Next" w:cs="Avenir Next" w:eastAsia="Avenir Next"/>
                <w:color w:val="1A1A1A"/>
                <w:sz w:val="22"/>
                <w:szCs w:val="19"/>
              </w:rPr>
              <w:t xml:space="preserve">6 and 8</w:t>
            </w:r>
          </w:p>
        </w:tc>
        <w:tc>
          <w:tcPr>
            <w:tcW w:w="2268" w:type="dxa"/>
            <w:vAlign w:val="top"/>
          </w:tcPr>
          <w:p>
            <w:pPr>
              <w:tabs>
                <w:tab w:val="left" w:pos="340"/>
              </w:tabs>
              <w:spacing w:before="0" w:after="0" w:line="240" w:lineRule="auto"/>
              <w:ind w:left="340" w:hanging="340"/>
            </w:pPr>
            <w:r>
              <w:rPr>
                <w:rFonts w:ascii="Avenir Next" w:hAnsi="Avenir Next" w:cs="Avenir Next" w:eastAsia="Avenir Next"/>
                <w:b/>
                <w:color w:val="003A70"/>
                <w:sz w:val="22"/>
                <w:szCs w:val="19"/>
              </w:rPr>
              <w:t xml:space="preserve">C</w:t>
            </w:r>
            <w:r>
              <w:rPr>
                <w:rFonts w:ascii="Avenir Next" w:hAnsi="Avenir Next" w:cs="Avenir Next" w:eastAsia="Avenir Next"/>
                <w:color w:val="1A1A1A"/>
                <w:sz w:val="19"/>
                <w:szCs w:val="19"/>
              </w:rPr>
              <w:tab/>
            </w:r>
            <w:r>
              <w:rPr>
                <w:rFonts w:ascii="Avenir Next" w:hAnsi="Avenir Next" w:cs="Avenir Next" w:eastAsia="Avenir Next"/>
                <w:color w:val="1A1A1A"/>
                <w:sz w:val="22"/>
                <w:szCs w:val="19"/>
              </w:rPr>
              <w:t xml:space="preserve">2 and 12</w:t>
            </w:r>
          </w:p>
        </w:tc>
        <w:tc>
          <w:tcPr>
            <w:tcW w:w="2268" w:type="dxa"/>
            <w:vAlign w:val="top"/>
          </w:tcPr>
          <w:p>
            <w:pPr>
              <w:tabs>
                <w:tab w:val="left" w:pos="340"/>
              </w:tabs>
              <w:spacing w:before="0" w:after="0" w:line="240" w:lineRule="auto"/>
              <w:ind w:left="340" w:hanging="340"/>
            </w:pPr>
            <w:r>
              <w:rPr>
                <w:rFonts w:ascii="Avenir Next" w:hAnsi="Avenir Next" w:cs="Avenir Next" w:eastAsia="Avenir Next"/>
                <w:b/>
                <w:color w:val="003A70"/>
                <w:sz w:val="22"/>
                <w:szCs w:val="19"/>
              </w:rPr>
              <w:t xml:space="preserve">D</w:t>
            </w:r>
            <w:r>
              <w:rPr>
                <w:rFonts w:ascii="Avenir Next" w:hAnsi="Avenir Next" w:cs="Avenir Next" w:eastAsia="Avenir Next"/>
                <w:color w:val="1A1A1A"/>
                <w:sz w:val="19"/>
                <w:szCs w:val="19"/>
              </w:rPr>
              <w:tab/>
            </w:r>
            <w:r>
              <w:rPr>
                <w:rFonts w:ascii="Avenir Next" w:hAnsi="Avenir Next" w:cs="Avenir Next" w:eastAsia="Avenir Next"/>
                <w:color w:val="1A1A1A"/>
                <w:sz w:val="22"/>
                <w:szCs w:val="19"/>
              </w:rPr>
              <w:t xml:space="preserve">24 and 48</w:t>
            </w:r>
          </w:p>
        </w:tc>
      </w:tr>
    </w:tbl>
    <w:p>
      <w:pPr>
        <w:spacing w:before="0" w:after="0" w:line="20" w:lineRule="exact"/>
      </w:pPr>
    </w:p>
    <w:p>
      <w:pPr>
        <w:spacing w:before="0" w:after="0" w:line="60" w:lineRule="auto"/>
      </w:pPr>
    </w:p>
    <w:tbl>
      <w:tblPr>
        <w:tblW w:w="9504" w:type="dxa"/>
        <w:jc w:val="left"/>
        <w:tblBorders>
          <w:top w:val="single" w:sz="8" w:space="0" w:color="000000"/>
          <w:left w:val="single" w:sz="8" w:space="0" w:color="000000"/>
          <w:bottom w:val="single" w:sz="8" w:space="0" w:color="000000"/>
          <w:right w:val="single" w:sz="8" w:space="0" w:color="000000"/>
          <w:insideH w:val="nil"/>
          <w:insideV w:val="nil"/>
        </w:tblBorders>
        <w:tblLayout w:type="fixed"/>
        <w:tblCellMar>
          <w:top w:w="40" w:type="dxa"/>
          <w:left w:w="120" w:type="dxa"/>
          <w:bottom w:w="40" w:type="dxa"/>
          <w:right w:w="80" w:type="dxa"/>
        </w:tblCellMar>
        <w:tblLook w:val="0000" w:firstRow="0" w:lastRow="0" w:firstColumn="0" w:lastColumn="0" w:noHBand="1" w:noVBand="1"/>
      </w:tblPr>
      <w:tblGrid>
        <w:gridCol w:w="2000"/>
        <w:gridCol w:w="2300"/>
        <w:gridCol w:w="2100"/>
        <w:gridCol w:w="3104"/>
      </w:tblGrid>
      <w:tr>
        <w:trPr>
          <w:cantSplit/>
          <w:trHeight w:val="320" w:hRule="atLeast"/>
        </w:trPr>
        <w:tc>
          <w:tcPr>
            <w:tcW w:w="2000" w:type="dxa"/>
            <w:vAlign w:val="center"/>
          </w:tcPr>
          <w:p>
            <w:pPr>
              <w:pStyle w:val="Heading2"/>
              <w:spacing w:before="0" w:after="0" w:line="240" w:lineRule="auto"/>
            </w:pPr>
            <w:r>
              <w:rPr>
                <w:rFonts w:ascii="Avenir Next" w:hAnsi="Avenir Next" w:cs="Avenir Next" w:eastAsia="Avenir Next"/>
                <w:b/>
                <w:color w:val="003A70"/>
                <w:spacing w:val="12"/>
                <w:sz w:val="15"/>
                <w:szCs w:val="15"/>
              </w:rPr>
              <w:t xml:space="preserve">CHECK YOURSELF</w:t>
            </w:r>
          </w:p>
        </w:tc>
        <w:tc>
          <w:tcPr>
            <w:tcW w:w="2300" w:type="dxa"/>
            <w:vAlign w:val="center"/>
          </w:tcPr>
          <w:p>
            <w:pPr>
              <w:spacing w:before="0" w:after="0" w:line="240" w:lineRule="auto"/>
            </w:pPr>
            <w:r>
              <w:rPr>
                <w:rFonts w:ascii="Arial" w:hAnsi="Arial" w:cs="Arial" w:eastAsia="Arial"/>
                <w:color w:val="1A1A1A"/>
                <w:sz w:val="24"/>
                <w:szCs w:val="24"/>
              </w:rPr>
              <w:t xml:space="preserve">□</w:t>
            </w:r>
            <w:r>
              <w:rPr>
                <w:rFonts w:ascii="Avenir Next" w:hAnsi="Avenir Next" w:cs="Avenir Next" w:eastAsia="Avenir Next"/>
                <w:color w:val="1A1A1A"/>
                <w:sz w:val="22"/>
                <w:szCs w:val="17"/>
              </w:rPr>
              <w:t xml:space="preserve">  I can do this on my own</w:t>
            </w:r>
          </w:p>
        </w:tc>
        <w:tc>
          <w:tcPr>
            <w:tcW w:w="2100" w:type="dxa"/>
            <w:vAlign w:val="center"/>
          </w:tcPr>
          <w:p>
            <w:pPr>
              <w:spacing w:before="0" w:after="0" w:line="240" w:lineRule="auto"/>
            </w:pPr>
            <w:r>
              <w:rPr>
                <w:rFonts w:ascii="Arial" w:hAnsi="Arial" w:cs="Arial" w:eastAsia="Arial"/>
                <w:color w:val="1A1A1A"/>
                <w:sz w:val="24"/>
                <w:szCs w:val="24"/>
              </w:rPr>
              <w:t xml:space="preserve">□</w:t>
            </w:r>
            <w:r>
              <w:rPr>
                <w:rFonts w:ascii="Avenir Next" w:hAnsi="Avenir Next" w:cs="Avenir Next" w:eastAsia="Avenir Next"/>
                <w:color w:val="1A1A1A"/>
                <w:sz w:val="22"/>
                <w:szCs w:val="17"/>
              </w:rPr>
              <w:t xml:space="preserve">  I need a little help</w:t>
            </w:r>
          </w:p>
        </w:tc>
        <w:tc>
          <w:tcPr>
            <w:tcW w:w="3104" w:type="dxa"/>
            <w:vAlign w:val="center"/>
          </w:tcPr>
          <w:p>
            <w:pPr>
              <w:spacing w:before="0" w:after="0" w:line="240" w:lineRule="auto"/>
            </w:pPr>
            <w:r>
              <w:rPr>
                <w:rFonts w:ascii="Arial" w:hAnsi="Arial" w:cs="Arial" w:eastAsia="Arial"/>
                <w:color w:val="1A1A1A"/>
                <w:sz w:val="24"/>
                <w:szCs w:val="24"/>
              </w:rPr>
              <w:t xml:space="preserve">□</w:t>
            </w:r>
            <w:r>
              <w:rPr>
                <w:rFonts w:ascii="Avenir Next" w:hAnsi="Avenir Next" w:cs="Avenir Next" w:eastAsia="Avenir Next"/>
                <w:color w:val="1A1A1A"/>
                <w:sz w:val="22"/>
                <w:szCs w:val="17"/>
              </w:rPr>
              <w:t xml:space="preserve">  I have a question about #</w:t>
            </w:r>
            <w:r>
              <w:rPr>
                <w:rFonts w:ascii="Avenir Next" w:hAnsi="Avenir Next" w:cs="Avenir Next" w:eastAsia="Avenir Next"/>
                <w:color w:val="1A1A1A"/>
                <w:sz w:val="17"/>
                <w:szCs w:val="17"/>
                <w:u w:val="single"/>
              </w:rPr>
              <w:t xml:space="preserve">        </w:t>
            </w:r>
          </w:p>
        </w:tc>
      </w:tr>
    </w:tbl>
    <w:p>
      <w:pPr>
        <w:spacing w:before="0" w:after="0" w:line="20" w:lineRule="exact"/>
      </w:pPr>
    </w:p>
    <w:sectPr>
      <w:footerReference w:type="default" r:id="rIdFooter1"/>
      <w:pgSz w:w="12240" w:h="15840"/>
      <w:pgMar w:top="504" w:right="720" w:bottom="504" w:left="720" w:header="432" w:footer="432" w:gutter="0"/>
      <w:cols w:space="72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 w:lineRule="auto"/>
    </w:pPr>
  </w:p>
  <w:tbl>
    <w:tblPr>
      <w:tblW w:w="9504" w:type="dxa"/>
      <w:jc w:val="left"/>
      <w:tblBorders>
        <w:top w:val="single" w:sz="4" w:space="0" w:color="C9CDD2"/>
        <w:left w:val="nil"/>
        <w:bottom w:val="nil"/>
        <w:right w:val="nil"/>
        <w:insideH w:val="nil"/>
        <w:insideV w:val="nil"/>
      </w:tblBorders>
      <w:tblLayout w:type="fixed"/>
      <w:tblCellMar>
        <w:top w:w="40" w:type="dxa"/>
        <w:left w:w="0" w:type="dxa"/>
        <w:bottom w:w="0" w:type="dxa"/>
        <w:right w:w="0" w:type="dxa"/>
      </w:tblCellMar>
      <w:tblLook w:val="0000" w:firstRow="0" w:lastRow="0" w:firstColumn="0" w:lastColumn="0" w:noHBand="1" w:noVBand="1"/>
    </w:tblPr>
    <w:tblGrid>
      <w:gridCol w:w="5892"/>
      <w:gridCol w:w="3612"/>
    </w:tblGrid>
    <w:tr>
      <w:trPr>
        <w:cantSplit/>
      </w:trPr>
      <w:tc>
        <w:tcPr>
          <w:tcW w:w="5892" w:type="dxa"/>
          <w:vAlign w:val="top"/>
        </w:tcPr>
        <w:p>
          <w:pPr>
            <w:spacing w:before="0" w:after="0" w:line="269" w:lineRule="auto"/>
          </w:pPr>
          <w:r>
            <w:rPr>
              <w:rFonts w:ascii="Avenir Next" w:hAnsi="Avenir Next" w:cs="Avenir Next" w:eastAsia="Avenir Next"/>
              <w:color w:val="5A5F66"/>
              <w:sz w:val="15"/>
              <w:szCs w:val="15"/>
            </w:rPr>
            <w:t xml:space="preserve">Grade 6 Mathematics  ·  Unit 6: Expressions and Operations</w:t>
          </w:r>
        </w:p>
      </w:tc>
      <w:tc>
        <w:tcPr>
          <w:tcW w:w="3612" w:type="dxa"/>
          <w:vAlign w:val="top"/>
        </w:tcPr>
        <w:p>
          <w:pPr>
            <w:spacing w:before="0" w:after="0" w:line="269" w:lineRule="auto"/>
            <w:jc w:val="right"/>
          </w:pPr>
          <w:r>
            <w:rPr>
              <w:rFonts w:ascii="Avenir Next" w:hAnsi="Avenir Next" w:cs="Avenir Next" w:eastAsia="Avenir Next"/>
              <w:color w:val="5A5F66"/>
              <w:sz w:val="15"/>
              <w:szCs w:val="15"/>
            </w:rPr>
            <w:t xml:space="preserve">6-7 · Page </w:t>
          </w:r>
          <w:r>
            <w:rPr>
              <w:rFonts w:ascii="Avenir Next" w:hAnsi="Avenir Next" w:cs="Avenir Next" w:eastAsia="Avenir Next"/>
              <w:color w:val="5A5F66"/>
              <w:sz w:val="15"/>
              <w:szCs w:val="15"/>
            </w:rPr>
            <w:fldChar w:fldCharType="begin"/>
          </w:r>
          <w:r>
            <w:rPr>
              <w:rFonts w:ascii="Avenir Next" w:hAnsi="Avenir Next" w:cs="Avenir Next" w:eastAsia="Avenir Next"/>
              <w:color w:val="5A5F66"/>
              <w:sz w:val="15"/>
              <w:szCs w:val="15"/>
            </w:rPr>
            <w:instrText xml:space="preserve"> PAGE </w:instrText>
          </w:r>
          <w:r>
            <w:rPr>
              <w:rFonts w:ascii="Avenir Next" w:hAnsi="Avenir Next" w:cs="Avenir Next" w:eastAsia="Avenir Next"/>
              <w:color w:val="5A5F66"/>
              <w:sz w:val="15"/>
              <w:szCs w:val="15"/>
            </w:rPr>
            <w:fldChar w:fldCharType="separate"/>
          </w:r>
          <w:r>
            <w:rPr>
              <w:rFonts w:ascii="Avenir Next" w:hAnsi="Avenir Next" w:cs="Avenir Next" w:eastAsia="Avenir Next"/>
              <w:color w:val="5A5F66"/>
              <w:sz w:val="15"/>
              <w:szCs w:val="15"/>
            </w:rPr>
            <w:t xml:space="preserve">1</w:t>
          </w:r>
          <w:r>
            <w:rPr>
              <w:rFonts w:ascii="Avenir Next" w:hAnsi="Avenir Next" w:cs="Avenir Next" w:eastAsia="Avenir Next"/>
              <w:color w:val="5A5F66"/>
              <w:sz w:val="15"/>
              <w:szCs w:val="15"/>
            </w:rPr>
            <w:fldChar w:fldCharType="end"/>
          </w:r>
          <w:r>
            <w:rPr>
              <w:rFonts w:ascii="Avenir Next" w:hAnsi="Avenir Next" w:cs="Avenir Next" w:eastAsia="Avenir Next"/>
              <w:color w:val="5A5F66"/>
              <w:sz w:val="15"/>
              <w:szCs w:val="15"/>
            </w:rPr>
            <w:t xml:space="preserve"> of </w:t>
          </w:r>
          <w:r>
            <w:rPr>
              <w:rFonts w:ascii="Avenir Next" w:hAnsi="Avenir Next" w:cs="Avenir Next" w:eastAsia="Avenir Next"/>
              <w:color w:val="5A5F66"/>
              <w:sz w:val="15"/>
              <w:szCs w:val="15"/>
            </w:rPr>
            <w:fldChar w:fldCharType="begin"/>
          </w:r>
          <w:r>
            <w:rPr>
              <w:rFonts w:ascii="Avenir Next" w:hAnsi="Avenir Next" w:cs="Avenir Next" w:eastAsia="Avenir Next"/>
              <w:color w:val="5A5F66"/>
              <w:sz w:val="15"/>
              <w:szCs w:val="15"/>
            </w:rPr>
            <w:instrText xml:space="preserve"> NUMPAGES </w:instrText>
          </w:r>
          <w:r>
            <w:rPr>
              <w:rFonts w:ascii="Avenir Next" w:hAnsi="Avenir Next" w:cs="Avenir Next" w:eastAsia="Avenir Next"/>
              <w:color w:val="5A5F66"/>
              <w:sz w:val="15"/>
              <w:szCs w:val="15"/>
            </w:rPr>
            <w:fldChar w:fldCharType="separate"/>
          </w:r>
          <w:r>
            <w:rPr>
              <w:rFonts w:ascii="Avenir Next" w:hAnsi="Avenir Next" w:cs="Avenir Next" w:eastAsia="Avenir Next"/>
              <w:color w:val="5A5F66"/>
              <w:sz w:val="15"/>
              <w:szCs w:val="15"/>
            </w:rPr>
            <w:t xml:space="preserve">1</w:t>
          </w:r>
          <w:r>
            <w:rPr>
              <w:rFonts w:ascii="Avenir Next" w:hAnsi="Avenir Next" w:cs="Avenir Next" w:eastAsia="Avenir Next"/>
              <w:color w:val="5A5F66"/>
              <w:sz w:val="15"/>
              <w:szCs w:val="15"/>
            </w:rPr>
            <w:fldChar w:fldCharType="end"/>
          </w:r>
        </w:p>
      </w:tc>
    </w:tr>
  </w:tbl>
</w:ftr>
</file>

<file path=word/settings.xml><?xml version="1.0" encoding="utf-8"?>
<w:settings xmlns:w="http://schemas.openxmlformats.org/wordprocessingml/2006/main">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Avenir Next" w:hAnsi="Avenir Next" w:cs="Avenir Next" w:eastAsia="Avenir Next"/>
        <w:color w:val="1A1A1A"/>
        <w:sz w:val="20"/>
        <w:szCs w:val="20"/>
        <w:lang w:val="en-US"/>
      </w:rPr>
    </w:rPrDefault>
    <w:pPrDefault>
      <w:pPr>
        <w:spacing w:before="0" w:after="0" w:line="264" w:lineRule="auto"/>
      </w:pPr>
    </w:pPrDefault>
  </w:docDefaults>
  <w:style w:type="paragraph" w:default="1" w:styleId="Normal">
    <w:name w:val="Normal"/>
    <w:qFormat/>
  </w:style>
  <w:style w:type="table" w:default="1" w:styleId="TableNormal">
    <w:name w:val="Normal Table"/>
    <w:tblPr>
      <w:tblInd w:w="0" w:type="dxa"/>
      <w:tblCellMar>
        <w:top w:w="0" w:type="dxa"/>
        <w:left w:w="108" w:type="dxa"/>
        <w:bottom w:w="0" w:type="dxa"/>
        <w:right w:w="108" w:type="dxa"/>
      </w:tblCellMar>
    </w:tblPr>
  </w:style>
  <w:style w:type="paragraph" w:styleId="Heading1">
    <w:name w:val="heading 1"/>
    <w:basedOn w:val="Normal"/>
    <w:pPr>
      <w:outlineLvl w:val="0"/>
      <w:keepNext w:val="0"/>
      <w:keepLines w:val="0"/>
    </w:pPr>
  </w:style>
  <w:style w:type="paragraph" w:styleId="Heading2">
    <w:name w:val="heading 2"/>
    <w:basedOn w:val="Normal"/>
    <w:pPr>
      <w:outlineLvl w:val="1"/>
      <w:keepNext w:val="0"/>
      <w:keepLines w:val="0"/>
    </w:p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Footer1" Type="http://schemas.openxmlformats.org/officeDocument/2006/relationships/footer" Target="footer1.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Lesson 6-7 Homework Packet</dc:title>
  <dc:subject>Factors and Greatest Common Factor</dc:subject>
  <dc:creator>Neft Teacher</dc:creator>
  <dcterms:created xsi:type="dcterms:W3CDTF">2026-10-01T15:42:55Z</dcterms:created>
  <dcterms:modified xsi:type="dcterms:W3CDTF">2026-10-01T15:42:55Z</dcterms:modified>
</cp:coreProperties>
</file>