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color w:val="0F2B3C"/>
          <w:sz w:val="36"/>
          <w:szCs w:val="36"/>
        </w:rPr>
        <w:t xml:space="preserve">Get Ready: Apply Area Concepts to Solve Problems</w:t>
      </w:r>
    </w:p>
    <w:p>
      <w:pPr>
        <w:spacing w:after="120" w:before="0"/>
      </w:pPr>
      <w:r>
        <w:rPr>
          <w:i/>
          <w:iCs/>
          <w:color w:val="1A6FB5"/>
          <w:sz w:val="20"/>
          <w:szCs w:val="20"/>
        </w:rPr>
        <w:t xml:space="preserve">Readiness practice for Lesson 5-4 (Unit 5 · Lesson 4)  ·  Builds toward 6.GR.1</w:t>
      </w:r>
    </w:p>
    <w:p>
      <w:pPr>
        <w:spacing w:after="160" w:before="0"/>
      </w:pPr>
      <w:r>
        <w:rPr>
          <w:sz w:val="22"/>
          <w:szCs w:val="22"/>
        </w:rPr>
        <w:t xml:space="preserve">Name: ______________________________      Period: ______      Date: __________</w:t>
      </w:r>
    </w:p>
    <w:p>
      <w:pPr>
        <w:spacing w:after="60" w:before="0"/>
      </w:pPr>
      <w:r>
        <w:rPr>
          <w:b/>
          <w:bCs/>
          <w:color w:val="7A5400"/>
          <w:sz w:val="24"/>
          <w:szCs w:val="24"/>
        </w:rPr>
        <w:t xml:space="preserve">Why this matters</w:t>
      </w:r>
    </w:p>
    <w:p>
      <w:pPr>
        <w:spacing w:after="100" w:before="0"/>
      </w:pPr>
      <w:r>
        <w:rPr>
          <w:sz w:val="22"/>
          <w:szCs w:val="22"/>
        </w:rPr>
        <w:t xml:space="preserve">A composite figure is just simpler shapes stuck together. You find each piece's area and add them up. So the feeder skills are rectangle and triangle area plus adding areas. Warm those up and any L-shape or house-shape becomes a few easy pieces.</w:t>
      </w:r>
    </w:p>
    <w:p>
      <w:pPr>
        <w:spacing w:after="160" w:before="0"/>
      </w:pPr>
      <w:r>
        <w:rPr>
          <w:color w:val="5E6E7E"/>
          <w:sz w:val="20"/>
          <w:szCs w:val="20"/>
        </w:rPr>
        <w:t xml:space="preserve">Skills you'll warm up: Area of a rectangle (base × height)  ·  Triangle area (base × height ÷ 2)  ·  Adding areas  ·  Square units</w:t>
      </w:r>
    </w:p>
    <w:p>
      <w:pPr>
        <w:spacing w:after="60" w:before="120"/>
      </w:pPr>
      <w:r>
        <w:rPr>
          <w:b/>
          <w:bCs/>
          <w:color w:val="0F2B3C"/>
          <w:sz w:val="24"/>
          <w:szCs w:val="24"/>
        </w:rPr>
        <w:t xml:space="preserve">Vocabulary Anchor Box</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1800"/>
        <w:gridCol w:w="3160"/>
        <w:gridCol w:w="2200"/>
        <w:gridCol w:w="2200"/>
      </w:tblGrid>
      <w:tr>
        <w:trPr>
          <w:cantSplit/>
          <w:tblHeader/>
        </w:trPr>
        <w:tc>
          <w:tcPr>
            <w:tcW w:type="dxa" w:w="1800"/>
            <w:shd w:fill="EEF4F8" w:color="auto" w:val="clear"/>
            <w:tcMar>
              <w:top w:type="dxa" w:w="60"/>
              <w:left w:type="dxa" w:w="100"/>
              <w:bottom w:type="dxa" w:w="60"/>
              <w:right w:type="dxa" w:w="100"/>
            </w:tcMar>
          </w:tcPr>
          <w:p>
            <w:pPr>
              <w:spacing w:after="0" w:before="0"/>
            </w:pPr>
            <w:r>
              <w:rPr>
                <w:b/>
                <w:bCs/>
                <w:color w:val="0F2B3C"/>
                <w:sz w:val="18"/>
                <w:szCs w:val="18"/>
              </w:rPr>
              <w:t xml:space="preserve">Concept Term</w:t>
            </w:r>
          </w:p>
        </w:tc>
        <w:tc>
          <w:tcPr>
            <w:tcW w:type="dxa" w:w="3160"/>
            <w:shd w:fill="EEF4F8" w:color="auto" w:val="clear"/>
            <w:tcMar>
              <w:top w:type="dxa" w:w="60"/>
              <w:left w:type="dxa" w:w="100"/>
              <w:bottom w:type="dxa" w:w="60"/>
              <w:right w:type="dxa" w:w="100"/>
            </w:tcMar>
          </w:tcPr>
          <w:p>
            <w:pPr>
              <w:spacing w:after="0" w:before="0"/>
            </w:pPr>
            <w:r>
              <w:rPr>
                <w:b/>
                <w:bCs/>
                <w:color w:val="0F2B3C"/>
                <w:sz w:val="18"/>
                <w:szCs w:val="18"/>
              </w:rPr>
              <w:t xml:space="preserve">Student-Friendly Definition</w:t>
            </w:r>
          </w:p>
        </w:tc>
        <w:tc>
          <w:tcPr>
            <w:tcW w:type="dxa" w:w="2200"/>
            <w:shd w:fill="EEF4F8" w:color="auto" w:val="clear"/>
            <w:tcMar>
              <w:top w:type="dxa" w:w="60"/>
              <w:left w:type="dxa" w:w="100"/>
              <w:bottom w:type="dxa" w:w="60"/>
              <w:right w:type="dxa" w:w="100"/>
            </w:tcMar>
          </w:tcPr>
          <w:p>
            <w:pPr>
              <w:spacing w:after="0" w:before="0"/>
            </w:pPr>
            <w:r>
              <w:rPr>
                <w:b/>
                <w:bCs/>
                <w:color w:val="0F2B3C"/>
                <w:sz w:val="18"/>
                <w:szCs w:val="18"/>
              </w:rPr>
              <w:t xml:space="preserve">Non-Example</w:t>
            </w:r>
          </w:p>
        </w:tc>
        <w:tc>
          <w:tcPr>
            <w:tcW w:type="dxa" w:w="2200"/>
            <w:shd w:fill="EEF4F8" w:color="auto" w:val="clear"/>
            <w:tcMar>
              <w:top w:type="dxa" w:w="60"/>
              <w:left w:type="dxa" w:w="100"/>
              <w:bottom w:type="dxa" w:w="60"/>
              <w:right w:type="dxa" w:w="100"/>
            </w:tcMar>
          </w:tcPr>
          <w:p>
            <w:pPr>
              <w:spacing w:after="0" w:before="0"/>
            </w:pPr>
            <w:r>
              <w:rPr>
                <w:b/>
                <w:bCs/>
                <w:color w:val="0F2B3C"/>
                <w:sz w:val="18"/>
                <w:szCs w:val="18"/>
              </w:rPr>
              <w:t xml:space="preserve">Visual Clue</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Area of Composite Figures</w:t>
            </w:r>
          </w:p>
          <w:p>
            <w:pPr>
              <w:spacing w:after="0" w:before="0"/>
            </w:pPr>
            <w:r>
              <w:rPr>
                <w:i/>
                <w:iCs/>
                <w:color w:val="5E6E7E"/>
                <w:sz w:val="18"/>
                <w:szCs w:val="18"/>
              </w:rPr>
              <w:t xml:space="preserve">Área de figuras compuestas</w:t>
            </w:r>
          </w:p>
        </w:tc>
        <w:tc>
          <w:tcPr>
            <w:tcW w:type="dxa" w:w="3160"/>
            <w:tcMar>
              <w:top w:type="dxa" w:w="60"/>
              <w:left w:type="dxa" w:w="100"/>
              <w:bottom w:type="dxa" w:w="60"/>
              <w:right w:type="dxa" w:w="100"/>
            </w:tcMar>
            <w:vAlign w:val="top"/>
          </w:tcPr>
          <w:p>
            <w:pPr>
              <w:spacing w:after="0" w:before="0"/>
            </w:pPr>
            <w:r>
              <w:rPr>
                <w:sz w:val="19"/>
                <w:szCs w:val="19"/>
              </w:rPr>
              <w:t xml:space="preserve">The total space inside a figure made of basic shapes. Formula: A = A₁ + A₂ — add the parts (or subtract a missing piece).</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Area of Composite Figures: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Total area = area of rectangle 1 + area of rectangle 2.</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Composite Figure</w:t>
            </w:r>
          </w:p>
          <w:p>
            <w:pPr>
              <w:spacing w:after="0" w:before="0"/>
            </w:pPr>
            <w:r>
              <w:rPr>
                <w:i/>
                <w:iCs/>
                <w:color w:val="5E6E7E"/>
                <w:sz w:val="18"/>
                <w:szCs w:val="18"/>
              </w:rPr>
              <w:t xml:space="preserve">Figura compuesta</w:t>
            </w:r>
          </w:p>
        </w:tc>
        <w:tc>
          <w:tcPr>
            <w:tcW w:type="dxa" w:w="3160"/>
            <w:tcMar>
              <w:top w:type="dxa" w:w="60"/>
              <w:left w:type="dxa" w:w="100"/>
              <w:bottom w:type="dxa" w:w="60"/>
              <w:right w:type="dxa" w:w="100"/>
            </w:tcMar>
            <w:vAlign w:val="top"/>
          </w:tcPr>
          <w:p>
            <w:pPr>
              <w:spacing w:after="0" w:before="0"/>
            </w:pPr>
            <w:r>
              <w:rPr>
                <w:sz w:val="19"/>
                <w:szCs w:val="19"/>
              </w:rPr>
              <w:t xml:space="preserve">A shape made by putting two or more simple shapes together.</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Composite Figure: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An L-shaped room = a 12×8 rectangle joined to a 6×5 rectangle; total area = 96 + 30 = 126 sq ft</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Decompose</w:t>
            </w:r>
          </w:p>
          <w:p>
            <w:pPr>
              <w:spacing w:after="0" w:before="0"/>
            </w:pPr>
            <w:r>
              <w:rPr>
                <w:i/>
                <w:iCs/>
                <w:color w:val="5E6E7E"/>
                <w:sz w:val="18"/>
                <w:szCs w:val="18"/>
              </w:rPr>
              <w:t xml:space="preserve">Descomponer</w:t>
            </w:r>
          </w:p>
        </w:tc>
        <w:tc>
          <w:tcPr>
            <w:tcW w:type="dxa" w:w="3160"/>
            <w:tcMar>
              <w:top w:type="dxa" w:w="60"/>
              <w:left w:type="dxa" w:w="100"/>
              <w:bottom w:type="dxa" w:w="60"/>
              <w:right w:type="dxa" w:w="100"/>
            </w:tcMar>
            <w:vAlign w:val="top"/>
          </w:tcPr>
          <w:p>
            <w:pPr>
              <w:spacing w:after="0" w:before="0"/>
            </w:pPr>
            <w:r>
              <w:rPr>
                <w:sz w:val="19"/>
                <w:szCs w:val="19"/>
              </w:rPr>
              <w:t xml:space="preserve">To break a shape into smaller, simpler shapes.</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Decompose: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Draw a dashed line across the L-shape to split it into two rectangles — now you can find each area separately</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Add</w:t>
            </w:r>
          </w:p>
          <w:p>
            <w:pPr>
              <w:spacing w:after="0" w:before="0"/>
            </w:pPr>
            <w:r>
              <w:rPr>
                <w:i/>
                <w:iCs/>
                <w:color w:val="5E6E7E"/>
                <w:sz w:val="18"/>
                <w:szCs w:val="18"/>
              </w:rPr>
              <w:t xml:space="preserve">Sumar</w:t>
            </w:r>
          </w:p>
        </w:tc>
        <w:tc>
          <w:tcPr>
            <w:tcW w:type="dxa" w:w="3160"/>
            <w:tcMar>
              <w:top w:type="dxa" w:w="60"/>
              <w:left w:type="dxa" w:w="100"/>
              <w:bottom w:type="dxa" w:w="60"/>
              <w:right w:type="dxa" w:w="100"/>
            </w:tcMar>
            <w:vAlign w:val="top"/>
          </w:tcPr>
          <w:p>
            <w:pPr>
              <w:spacing w:after="0" w:before="0"/>
            </w:pPr>
            <w:r>
              <w:rPr>
                <w:sz w:val="19"/>
                <w:szCs w:val="19"/>
              </w:rPr>
              <w:t xml:space="preserve">Add up the areas of the smaller shapes to get the total.</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Add: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T-shaped hallway: top rectangle = 30 sq ft, bottom rectangle = 28 sq ft → total = 30 + 28 = 58 sq ft</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Subtract</w:t>
            </w:r>
          </w:p>
          <w:p>
            <w:pPr>
              <w:spacing w:after="0" w:before="0"/>
            </w:pPr>
            <w:r>
              <w:rPr>
                <w:i/>
                <w:iCs/>
                <w:color w:val="5E6E7E"/>
                <w:sz w:val="18"/>
                <w:szCs w:val="18"/>
              </w:rPr>
              <w:t xml:space="preserve">Restar</w:t>
            </w:r>
          </w:p>
        </w:tc>
        <w:tc>
          <w:tcPr>
            <w:tcW w:type="dxa" w:w="3160"/>
            <w:tcMar>
              <w:top w:type="dxa" w:w="60"/>
              <w:left w:type="dxa" w:w="100"/>
              <w:bottom w:type="dxa" w:w="60"/>
              <w:right w:type="dxa" w:w="100"/>
            </w:tcMar>
            <w:vAlign w:val="top"/>
          </w:tcPr>
          <w:p>
            <w:pPr>
              <w:spacing w:after="0" w:before="0"/>
            </w:pPr>
            <w:r>
              <w:rPr>
                <w:sz w:val="19"/>
                <w:szCs w:val="19"/>
              </w:rPr>
              <w:t xml:space="preserve">Take away the area of a missing piece from a bigger shape.</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Subtract: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A 14×10 pool with a 6×4 cutout: 140 − 24 = 116 sq ft of water surface</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Formula</w:t>
            </w:r>
          </w:p>
          <w:p>
            <w:pPr>
              <w:spacing w:after="0" w:before="0"/>
            </w:pPr>
            <w:r>
              <w:rPr>
                <w:i/>
                <w:iCs/>
                <w:color w:val="5E6E7E"/>
                <w:sz w:val="18"/>
                <w:szCs w:val="18"/>
              </w:rPr>
              <w:t xml:space="preserve">Fórmula</w:t>
            </w:r>
          </w:p>
        </w:tc>
        <w:tc>
          <w:tcPr>
            <w:tcW w:type="dxa" w:w="3160"/>
            <w:tcMar>
              <w:top w:type="dxa" w:w="60"/>
              <w:left w:type="dxa" w:w="100"/>
              <w:bottom w:type="dxa" w:w="60"/>
              <w:right w:type="dxa" w:w="100"/>
            </w:tcMar>
            <w:vAlign w:val="top"/>
          </w:tcPr>
          <w:p>
            <w:pPr>
              <w:spacing w:after="0" w:before="0"/>
            </w:pPr>
            <w:r>
              <w:rPr>
                <w:sz w:val="19"/>
                <w:szCs w:val="19"/>
              </w:rPr>
              <w:t xml:space="preserve">A math rule written with symbols.</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Formula: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Rectangle: A = l × w; Triangle: A = ½ × b × h; use the right formula for each piece of a composite figure</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Regular polygon</w:t>
            </w:r>
          </w:p>
          <w:p>
            <w:pPr>
              <w:spacing w:after="0" w:before="0"/>
            </w:pPr>
            <w:r>
              <w:rPr>
                <w:i/>
                <w:iCs/>
                <w:color w:val="5E6E7E"/>
                <w:sz w:val="18"/>
                <w:szCs w:val="18"/>
              </w:rPr>
              <w:t xml:space="preserve">Polígono regular</w:t>
            </w:r>
          </w:p>
        </w:tc>
        <w:tc>
          <w:tcPr>
            <w:tcW w:type="dxa" w:w="3160"/>
            <w:tcMar>
              <w:top w:type="dxa" w:w="60"/>
              <w:left w:type="dxa" w:w="100"/>
              <w:bottom w:type="dxa" w:w="60"/>
              <w:right w:type="dxa" w:w="100"/>
            </w:tcMar>
            <w:vAlign w:val="top"/>
          </w:tcPr>
          <w:p>
            <w:pPr>
              <w:spacing w:after="0" w:before="0"/>
            </w:pPr>
            <w:r>
              <w:rPr>
                <w:sz w:val="19"/>
                <w:szCs w:val="19"/>
              </w:rPr>
              <w:t xml:space="preserve">A shape whose sides are all the same length and whose angles are all the same size.</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Regular polygon: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A stop sign is a regular octagon.</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Congruent</w:t>
            </w:r>
          </w:p>
          <w:p>
            <w:pPr>
              <w:spacing w:after="0" w:before="0"/>
            </w:pPr>
            <w:r>
              <w:rPr>
                <w:i/>
                <w:iCs/>
                <w:color w:val="5E6E7E"/>
                <w:sz w:val="18"/>
                <w:szCs w:val="18"/>
              </w:rPr>
              <w:t xml:space="preserve">Congruente</w:t>
            </w:r>
          </w:p>
        </w:tc>
        <w:tc>
          <w:tcPr>
            <w:tcW w:type="dxa" w:w="3160"/>
            <w:tcMar>
              <w:top w:type="dxa" w:w="60"/>
              <w:left w:type="dxa" w:w="100"/>
              <w:bottom w:type="dxa" w:w="60"/>
              <w:right w:type="dxa" w:w="100"/>
            </w:tcMar>
            <w:vAlign w:val="top"/>
          </w:tcPr>
          <w:p>
            <w:pPr>
              <w:spacing w:after="0" w:before="0"/>
            </w:pPr>
            <w:r>
              <w:rPr>
                <w:sz w:val="19"/>
                <w:szCs w:val="19"/>
              </w:rPr>
              <w:t xml:space="preserve">Exactly the same size and shape.</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Congruent: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The 8 center triangles of a regular octagon all match.</w:t>
            </w:r>
          </w:p>
        </w:tc>
      </w:tr>
    </w:tbl>
    <w:p>
      <w:pPr>
        <w:spacing w:after="120" w:before="140"/>
      </w:pPr>
      <w:r>
        <w:rPr>
          <w:b/>
          <w:bCs/>
          <w:sz w:val="22"/>
          <w:szCs w:val="22"/>
        </w:rPr>
        <w:t xml:space="preserve">Pick your level (your teacher or the online check will point you to one):</w:t>
      </w:r>
    </w:p>
    <w:p>
      <w:pPr>
        <w:spacing w:after="40" w:before="160"/>
      </w:pPr>
      <w:r>
        <w:rPr>
          <w:b/>
          <w:bCs/>
          <w:color w:val="0F2B3C"/>
          <w:sz w:val="24"/>
          <w:szCs w:val="24"/>
        </w:rPr>
        <w:t xml:space="preserve">Level 0 · Most support</w:t>
      </w:r>
    </w:p>
    <w:p>
      <w:pPr>
        <w:spacing w:after="100" w:before="0"/>
      </w:pPr>
      <w:r>
        <w:rPr>
          <w:i/>
          <w:iCs/>
          <w:sz w:val="20"/>
          <w:szCs w:val="20"/>
        </w:rPr>
        <w:t xml:space="preserve">Find each piece, then add.</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1.  Rectangle one is 3 by 4. Area = 3 × 4 = ___?</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2.  Rectangle two is 2 by 4. Area = 2 × 4 = ___?</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3.  Add the two pieces: 12 + 8 = ___?</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p>
      <w:pPr>
        <w:spacing w:after="40" w:before="160"/>
      </w:pPr>
      <w:r>
        <w:rPr>
          <w:b/>
          <w:bCs/>
          <w:color w:val="0F2B3C"/>
          <w:sz w:val="24"/>
          <w:szCs w:val="24"/>
        </w:rPr>
        <w:t xml:space="preserve">Level 1 · Support</w:t>
      </w:r>
    </w:p>
    <w:p>
      <w:pPr>
        <w:spacing w:after="100" w:before="0"/>
      </w:pPr>
      <w:r>
        <w:rPr>
          <w:i/>
          <w:iCs/>
          <w:sz w:val="20"/>
          <w:szCs w:val="20"/>
        </w:rPr>
        <w:t xml:space="preserve">Add a rectangle and a triangle.</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1.  A rectangle is 5 by 4. Area = ___?</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2.  A triangle has base 4 and height 3. Area = base × height ÷ 2 = ___?</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3.  Add both pieces: 20 + 6 = ___?</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p>
      <w:pPr>
        <w:spacing w:after="40" w:before="160"/>
      </w:pPr>
      <w:r>
        <w:rPr>
          <w:b/>
          <w:bCs/>
          <w:color w:val="0F2B3C"/>
          <w:sz w:val="24"/>
          <w:szCs w:val="24"/>
        </w:rPr>
        <w:t xml:space="preserve">Level 2 · Stretch</w:t>
      </w:r>
    </w:p>
    <w:p>
      <w:pPr>
        <w:spacing w:after="100" w:before="0"/>
      </w:pPr>
      <w:r>
        <w:rPr>
          <w:i/>
          <w:iCs/>
          <w:sz w:val="20"/>
          <w:szCs w:val="20"/>
        </w:rPr>
        <w:t xml:space="preserve">Stretch: three pieces added together.</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1.  Rectangle 6 by 5, plus rectangle 2 by 5. Find both, then add: ___?</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2.  A figure has a rectangle of area 24 and a triangle of area 9. Total area = ___?</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p>
      <w:pPr>
        <w:spacing w:after="60" w:before="200"/>
      </w:pPr>
      <w:r>
        <w:rPr>
          <w:b/>
          <w:bCs/>
          <w:color w:val="C45A3C"/>
          <w:sz w:val="24"/>
          <w:szCs w:val="24"/>
        </w:rPr>
        <w:t xml:space="preserve">Exit Ticket — show you're ready</w:t>
      </w:r>
    </w:p>
    <w:p>
      <w:pPr>
        <w:spacing w:after="40" w:before="0"/>
      </w:pPr>
      <w:r>
        <w:rPr>
          <w:sz w:val="22"/>
          <w:szCs w:val="22"/>
        </w:rPr>
        <w:t xml:space="preserve">1.  Two pieces have areas 18 and 7. What is the total area?</w:t>
      </w:r>
    </w:p>
    <w:p>
      <w:pPr>
        <w:spacing w:after="80" w:before="0"/>
      </w:pPr>
      <w:r>
        <w:rPr>
          <w:color w:val="BBBBBB"/>
        </w:rPr>
        <w:t xml:space="preserve">____________________________________________________</w:t>
      </w:r>
    </w:p>
    <w:p>
      <w:pPr>
        <w:spacing w:after="40" w:before="0"/>
      </w:pPr>
      <w:r>
        <w:rPr>
          <w:sz w:val="22"/>
          <w:szCs w:val="22"/>
        </w:rPr>
        <w:t xml:space="preserve">2.  A rectangle of area 30 and a triangle of area 5 are joined. Total area = ___?</w:t>
      </w:r>
    </w:p>
    <w:p>
      <w:pPr>
        <w:spacing w:after="80" w:before="0"/>
      </w:pPr>
      <w:r>
        <w:rPr>
          <w:color w:val="BBBBBB"/>
        </w:rPr>
        <w:t xml:space="preserve">____________________________________________________</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3120"/>
        <w:gridCol w:w="3120"/>
        <w:gridCol w:w="3120"/>
      </w:tblGrid>
      <w:tr>
        <w:trPr>
          <w:cantSplit/>
          <w:tblHeader/>
        </w:trPr>
        <w:tc>
          <w:tcPr>
            <w:tcW w:type="dxa" w:w="9360"/>
            <w:gridSpan w:val="3"/>
            <w:shd w:fill="EEF4F8" w:color="auto" w:val="clear"/>
            <w:tcMar>
              <w:top w:type="dxa" w:w="60"/>
              <w:left w:type="dxa" w:w="100"/>
              <w:bottom w:type="dxa" w:w="60"/>
              <w:right w:type="dxa" w:w="100"/>
            </w:tcMar>
          </w:tcPr>
          <w:p>
            <w:pPr>
              <w:spacing w:after="0" w:before="0"/>
            </w:pPr>
            <w:r>
              <w:rPr>
                <w:b/>
                <w:bCs/>
                <w:color w:val="0F2B3C"/>
                <w:sz w:val="18"/>
                <w:szCs w:val="18"/>
              </w:rPr>
              <w:t xml:space="preserve">EXIT CHECK · 3-POINT SELF-ASSESSMENT CHECKLIST</w:t>
            </w:r>
          </w:p>
        </w:tc>
      </w:tr>
      <w:tr>
        <w:trPr>
          <w:cantSplit/>
        </w:trPr>
        <w:tc>
          <w:tcPr>
            <w:tcW w:type="dxa" w:w="3120"/>
            <w:tcMar>
              <w:top w:type="dxa" w:w="80"/>
              <w:left w:type="dxa" w:w="100"/>
              <w:bottom w:type="dxa" w:w="80"/>
              <w:right w:type="dxa" w:w="100"/>
            </w:tcMar>
          </w:tcPr>
          <w:p>
            <w:pPr>
              <w:spacing w:after="0" w:before="0"/>
            </w:pPr>
            <w:r>
              <w:rPr>
                <w:b/>
                <w:bCs/>
                <w:color w:val="0F2B3C"/>
                <w:sz w:val="18"/>
                <w:szCs w:val="18"/>
              </w:rPr>
              <w:t xml:space="preserve">☐ 1. Units &amp; Labels Verified</w:t>
            </w:r>
          </w:p>
        </w:tc>
        <w:tc>
          <w:tcPr>
            <w:tcW w:type="dxa" w:w="3120"/>
            <w:tcMar>
              <w:top w:type="dxa" w:w="80"/>
              <w:left w:type="dxa" w:w="100"/>
              <w:bottom w:type="dxa" w:w="80"/>
              <w:right w:type="dxa" w:w="100"/>
            </w:tcMar>
          </w:tcPr>
          <w:p>
            <w:pPr>
              <w:spacing w:after="0" w:before="0"/>
            </w:pPr>
            <w:r>
              <w:rPr>
                <w:b/>
                <w:bCs/>
                <w:color w:val="0F2B3C"/>
                <w:sz w:val="18"/>
                <w:szCs w:val="18"/>
              </w:rPr>
              <w:t xml:space="preserve">☐ 2. Reasoning Stated (Because / Although / Therefore)</w:t>
            </w:r>
          </w:p>
        </w:tc>
        <w:tc>
          <w:tcPr>
            <w:tcW w:type="dxa" w:w="3120"/>
            <w:tcMar>
              <w:top w:type="dxa" w:w="80"/>
              <w:left w:type="dxa" w:w="100"/>
              <w:bottom w:type="dxa" w:w="80"/>
              <w:right w:type="dxa" w:w="100"/>
            </w:tcMar>
          </w:tcPr>
          <w:p>
            <w:pPr>
              <w:spacing w:after="0" w:before="0"/>
            </w:pPr>
            <w:r>
              <w:rPr>
                <w:b/>
                <w:bCs/>
                <w:color w:val="0F2B3C"/>
                <w:sz w:val="18"/>
                <w:szCs w:val="18"/>
              </w:rPr>
              <w:t xml:space="preserve">☐ 3. Calculations Double-Checked</w:t>
            </w:r>
          </w:p>
        </w:tc>
      </w:tr>
    </w:tbl>
    <w:p>
      <w:pPr>
        <w:spacing w:after="60" w:before="120"/>
      </w:pPr>
      <w:r>
        <w:rPr>
          <w:i/>
          <w:iCs/>
          <w:color w:val="1A6FB5"/>
          <w:sz w:val="20"/>
          <w:szCs w:val="20"/>
        </w:rPr>
        <w:t xml:space="preserve">When you've finished, open Lesson 5-4 and dive in!</w:t>
      </w:r>
    </w:p>
    <w:p>
      <w:r>
        <w:br w:type="page"/>
      </w:r>
    </w:p>
    <w:p>
      <w:pPr>
        <w:spacing w:after="100" w:before="0"/>
      </w:pPr>
      <w:r>
        <w:rPr>
          <w:b/>
          <w:bCs/>
          <w:color w:val="0F2B3C"/>
          <w:sz w:val="28"/>
          <w:szCs w:val="28"/>
        </w:rPr>
        <w:t xml:space="preserve">Answer Key (teacher)</w:t>
      </w:r>
    </w:p>
    <w:p>
      <w:pPr>
        <w:spacing w:after="40" w:before="100"/>
      </w:pPr>
      <w:r>
        <w:rPr>
          <w:b/>
          <w:bCs/>
          <w:color w:val="1A6FB5"/>
          <w:sz w:val="22"/>
          <w:szCs w:val="22"/>
        </w:rPr>
        <w:t xml:space="preserve">Level 0 · Most support</w:t>
      </w:r>
    </w:p>
    <w:p>
      <w:pPr>
        <w:spacing w:after="30" w:before="0"/>
      </w:pPr>
      <w:r>
        <w:rPr>
          <w:sz w:val="20"/>
          <w:szCs w:val="20"/>
        </w:rPr>
        <w:t xml:space="preserve">1. 12</w:t>
      </w:r>
    </w:p>
    <w:p>
      <w:pPr>
        <w:spacing w:after="30" w:before="0"/>
      </w:pPr>
      <w:r>
        <w:rPr>
          <w:sz w:val="20"/>
          <w:szCs w:val="20"/>
        </w:rPr>
        <w:t xml:space="preserve">2. 8</w:t>
      </w:r>
    </w:p>
    <w:p>
      <w:pPr>
        <w:spacing w:after="30" w:before="0"/>
      </w:pPr>
      <w:r>
        <w:rPr>
          <w:sz w:val="20"/>
          <w:szCs w:val="20"/>
        </w:rPr>
        <w:t xml:space="preserve">3. 20</w:t>
      </w:r>
    </w:p>
    <w:p>
      <w:pPr>
        <w:spacing w:after="40" w:before="100"/>
      </w:pPr>
      <w:r>
        <w:rPr>
          <w:b/>
          <w:bCs/>
          <w:color w:val="1A6FB5"/>
          <w:sz w:val="22"/>
          <w:szCs w:val="22"/>
        </w:rPr>
        <w:t xml:space="preserve">Level 1 · Support</w:t>
      </w:r>
    </w:p>
    <w:p>
      <w:pPr>
        <w:spacing w:after="30" w:before="0"/>
      </w:pPr>
      <w:r>
        <w:rPr>
          <w:sz w:val="20"/>
          <w:szCs w:val="20"/>
        </w:rPr>
        <w:t xml:space="preserve">1. 20</w:t>
      </w:r>
    </w:p>
    <w:p>
      <w:pPr>
        <w:spacing w:after="30" w:before="0"/>
      </w:pPr>
      <w:r>
        <w:rPr>
          <w:sz w:val="20"/>
          <w:szCs w:val="20"/>
        </w:rPr>
        <w:t xml:space="preserve">2. 6</w:t>
      </w:r>
    </w:p>
    <w:p>
      <w:pPr>
        <w:spacing w:after="30" w:before="0"/>
      </w:pPr>
      <w:r>
        <w:rPr>
          <w:sz w:val="20"/>
          <w:szCs w:val="20"/>
        </w:rPr>
        <w:t xml:space="preserve">3. 26</w:t>
      </w:r>
    </w:p>
    <w:p>
      <w:pPr>
        <w:spacing w:after="40" w:before="100"/>
      </w:pPr>
      <w:r>
        <w:rPr>
          <w:b/>
          <w:bCs/>
          <w:color w:val="1A6FB5"/>
          <w:sz w:val="22"/>
          <w:szCs w:val="22"/>
        </w:rPr>
        <w:t xml:space="preserve">Level 2 · Stretch</w:t>
      </w:r>
    </w:p>
    <w:p>
      <w:pPr>
        <w:spacing w:after="30" w:before="0"/>
      </w:pPr>
      <w:r>
        <w:rPr>
          <w:sz w:val="20"/>
          <w:szCs w:val="20"/>
        </w:rPr>
        <w:t xml:space="preserve">1. 40</w:t>
      </w:r>
    </w:p>
    <w:p>
      <w:pPr>
        <w:spacing w:after="30" w:before="0"/>
      </w:pPr>
      <w:r>
        <w:rPr>
          <w:sz w:val="20"/>
          <w:szCs w:val="20"/>
        </w:rPr>
        <w:t xml:space="preserve">2. 33</w:t>
      </w:r>
    </w:p>
    <w:p>
      <w:pPr>
        <w:spacing w:after="40" w:before="100"/>
      </w:pPr>
      <w:r>
        <w:rPr>
          <w:b/>
          <w:bCs/>
          <w:color w:val="C45A3C"/>
          <w:sz w:val="22"/>
          <w:szCs w:val="22"/>
        </w:rPr>
        <w:t xml:space="preserve">Exit Ticket</w:t>
      </w:r>
    </w:p>
    <w:p>
      <w:pPr>
        <w:spacing w:after="30" w:before="0"/>
      </w:pPr>
      <w:r>
        <w:rPr>
          <w:sz w:val="20"/>
          <w:szCs w:val="20"/>
        </w:rPr>
        <w:t xml:space="preserve">1. 25</w:t>
      </w:r>
    </w:p>
    <w:p>
      <w:pPr>
        <w:spacing w:after="30" w:before="0"/>
      </w:pPr>
      <w:r>
        <w:rPr>
          <w:sz w:val="20"/>
          <w:szCs w:val="20"/>
        </w:rPr>
        <w:t xml:space="preserve">2. 35</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Readiness — Lesson 5-4 — Apply Area Concepts to Solve Problems</dc:title>
  <dc:creator>Neft Teacher</dc:creator>
  <cp:lastModifiedBy>Un-named</cp:lastModifiedBy>
  <cp:revision>1</cp:revision>
  <dcterms:created xsi:type="dcterms:W3CDTF">2026-10-29T11:38:58.452Z</dcterms:created>
  <dcterms:modified xsi:type="dcterms:W3CDTF">2026-10-29T11:38:58.452Z</dcterms:modified>
</cp:coreProperties>
</file>

<file path=docProps/custom.xml><?xml version="1.0" encoding="utf-8"?>
<Properties xmlns="http://schemas.openxmlformats.org/officeDocument/2006/custom-properties" xmlns:vt="http://schemas.openxmlformats.org/officeDocument/2006/docPropsVTypes"/>
</file>