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2-1-flagship  Interpret Division of Fractions Flagship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Fraction Detective Agency  |  Standard: 6.NS.1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use models to interpret what it means to divide by a fraction.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fraction, group size, quotient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How many groups of 2/3 are in 4? Write 4 ÷ 2/3.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How many groups of 3/4 are in 6? Write 6 ÷ 3/4.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How many groups of 5/8 are in 5? Write 5 ÷ 5/8.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How many groups of 3/5 are in 9? Write 9 ÷ 3/5.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How many groups of 7/10 are in 7? Write 7 ÷ 7/10.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How many groups of 4/5 are in 8? Write 8 ÷ 4/5.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How many groups of 3/8 are in 3? Write 3 ÷ 3/8.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How many groups of 5/6 are in 10? Write 10 ÷ 5/6.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How many groups of 3/4 are in 12? Write 12 ÷ 3/4.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How many groups of 2/5 are in 6? Write 6 ÷ 2/5.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How many groups of 11/12 are in 11? Write 11 ÷ 11/12.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How many groups of 5/8 are in 15? Write 15 ÷ 5/8.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2-1-flagship Mystery Picture: Case File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49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