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227"/>
        <w:gridCol w:w="5227"/>
      </w:tblGrid>
      <w:tr>
        <w:tc>
          <w:tcPr>
            <w:tcW w:type="dxa" w:w="6272"/>
            <w:vAlign w:val="center"/>
            <w:tcBorders>
              <w:top w:sz="8" w:val="single" w:color="000000"/>
              <w:left w:sz="8" w:val="single" w:color="000000"/>
              <w:bottom w:sz="8" w:val="single" w:color="000000"/>
              <w:right w:sz="8" w:val="single" w:color="000000"/>
            </w:tcBorders>
            <w:shd w:fill="D9D9D9"/>
          </w:tcPr>
          <w:p>
            <w:pPr>
              <w:spacing w:after="0" w:before="0" w:line="240" w:lineRule="auto"/>
              <w:jc w:val="left"/>
            </w:pPr>
            <w:r/>
            <w:r>
              <w:rPr>
                <w:rFonts w:ascii="Arial" w:hAnsi="Arial" w:eastAsia="Arial"/>
                <w:b/>
                <w:sz w:val="22"/>
              </w:rPr>
              <w:t>MCAP-Style Practice Item Set</w:t>
            </w:r>
          </w:p>
        </w:tc>
        <w:tc>
          <w:tcPr>
            <w:tcW w:type="dxa" w:w="4181"/>
            <w:vAlign w:val="center"/>
            <w:tcBorders>
              <w:top w:sz="8" w:val="single" w:color="000000"/>
              <w:left w:sz="8" w:val="single" w:color="000000"/>
              <w:bottom w:sz="8" w:val="single" w:color="000000"/>
              <w:right w:sz="8" w:val="single" w:color="000000"/>
            </w:tcBorders>
            <w:shd w:fill="D9D9D9"/>
          </w:tcPr>
          <w:p>
            <w:pPr>
              <w:spacing w:after="0" w:before="0" w:line="240" w:lineRule="auto"/>
              <w:jc w:val="right"/>
            </w:pPr>
            <w:r/>
            <w:r>
              <w:rPr>
                <w:rFonts w:ascii="Arial" w:hAnsi="Arial" w:eastAsia="Arial"/>
                <w:b/>
                <w:sz w:val="22"/>
              </w:rPr>
              <w:t>Grade 6 Mathematics</w:t>
            </w:r>
          </w:p>
        </w:tc>
      </w:tr>
      <w:tr>
        <w:tc>
          <w:tcPr>
            <w:tcW w:type="dxa" w:w="5227"/>
            <w:vAlign w:val="center"/>
            <w:tcBorders>
              <w:top w:sz="8" w:val="single" w:color="000000"/>
              <w:left w:sz="8" w:val="single" w:color="000000"/>
              <w:bottom w:sz="8" w:val="single" w:color="000000"/>
              <w:right w:sz="8" w:val="single" w:color="000000"/>
            </w:tcBorders>
          </w:tcPr>
          <w:p>
            <w:pPr>
              <w:spacing w:after="0" w:before="0" w:line="240" w:lineRule="auto"/>
            </w:pPr>
            <w:r/>
            <w:r>
              <w:rPr>
                <w:rFonts w:ascii="Arial" w:hAnsi="Arial" w:eastAsia="Arial"/>
                <w:b w:val="0"/>
                <w:sz w:val="19"/>
              </w:rPr>
              <w:t>Student Name: ________________________________    Date: ________________</w:t>
            </w:r>
          </w:p>
        </w:tc>
        <w:tc>
          <w:tcPr>
            <w:tcW w:type="dxa" w:w="5227"/>
            <w:vAlign w:val="center"/>
            <w:tcBorders>
              <w:top w:sz="8" w:val="single" w:color="000000"/>
              <w:left w:sz="8" w:val="single" w:color="000000"/>
              <w:bottom w:sz="8" w:val="single" w:color="000000"/>
              <w:right w:sz="8" w:val="single" w:color="000000"/>
            </w:tcBorders>
          </w:tcPr>
          <w:p>
            <w:pPr>
              <w:spacing w:after="0" w:before="0" w:line="240" w:lineRule="auto"/>
              <w:jc w:val="right"/>
            </w:pPr>
            <w:r/>
            <w:r>
              <w:rPr>
                <w:rFonts w:ascii="Arial" w:hAnsi="Arial" w:eastAsia="Arial"/>
                <w:b w:val="0"/>
                <w:sz w:val="19"/>
              </w:rPr>
              <w:t>Lesson 3-1</w:t>
              <w:br/>
              <w:t>CCSS: 6.RP.A.1</w:t>
            </w:r>
          </w:p>
        </w:tc>
      </w:tr>
    </w:tbl>
    <w:p>
      <w:pPr>
        <w:spacing w:after="20" w:before="20"/>
      </w:pPr>
    </w:p>
    <w:tbl>
      <w:tblPr>
        <w:tblW w:type="auto" w:w="0"/>
        <w:jc w:val="center"/>
        <w:tblLayout w:type="fixed"/>
        <w:tblLook w:firstColumn="1" w:firstRow="1" w:lastColumn="0" w:lastRow="0" w:noHBand="0" w:noVBand="1" w:val="04A0"/>
      </w:tblPr>
      <w:tblGrid>
        <w:gridCol w:w="10454"/>
      </w:tblGrid>
      <w:tr>
        <w:tc>
          <w:tcPr>
            <w:tcW w:type="dxa" w:w="10454"/>
            <w:shd w:fill="F2F2F2"/>
            <w:tcBorders>
              <w:top w:sz="6" w:val="single" w:color="000000"/>
              <w:left w:sz="6" w:val="single" w:color="000000"/>
              <w:bottom w:sz="6" w:val="single" w:color="000000"/>
              <w:right w:sz="6" w:val="single" w:color="000000"/>
            </w:tcBorders>
          </w:tcPr>
          <w:p>
            <w:pPr>
              <w:spacing w:after="0"/>
            </w:pPr>
            <w:r/>
            <w:r>
              <w:rPr>
                <w:rFonts w:ascii="Arial" w:hAnsi="Arial" w:eastAsia="Arial"/>
                <w:b/>
                <w:sz w:val="19"/>
              </w:rPr>
              <w:t xml:space="preserve">Directions: </w:t>
            </w:r>
            <w:r>
              <w:rPr>
                <w:rFonts w:ascii="Arial" w:hAnsi="Arial" w:eastAsia="Arial"/>
                <w:sz w:val="19"/>
              </w:rPr>
              <w:t>Read each item carefully. For selected-response items, choose the best answer. For constructed-response items, show or explain your reasoning in the answer space.</w:t>
            </w:r>
          </w:p>
        </w:tc>
      </w:tr>
    </w:tbl>
    <w:p>
      <w:pPr>
        <w:spacing w:before="120" w:after="40"/>
      </w:pPr>
      <w:r>
        <w:rPr>
          <w:rFonts w:ascii="Arial" w:hAnsi="Arial" w:eastAsia="Arial"/>
          <w:b/>
          <w:sz w:val="20"/>
        </w:rPr>
        <w:t xml:space="preserve">Item Set Focus: </w:t>
      </w:r>
      <w:r>
        <w:rPr>
          <w:rFonts w:ascii="Arial" w:hAnsi="Arial" w:eastAsia="Arial"/>
          <w:sz w:val="20"/>
        </w:rPr>
        <w:t>Understand Ratios — Represent part-to-part and part-to-whole relationships</w:t>
      </w:r>
    </w:p>
    <w:tbl>
      <w:tblPr>
        <w:tblW w:type="auto" w:w="0"/>
        <w:jc w:val="center"/>
        <w:tblLayout w:type="fixed"/>
        <w:tblLook w:firstColumn="1" w:firstRow="1" w:lastColumn="0" w:lastRow="0" w:noHBand="0" w:noVBand="1" w:val="04A0"/>
      </w:tblPr>
      <w:tblGrid>
        <w:gridCol w:w="10454"/>
      </w:tblGrid>
      <w:tr>
        <w:tc>
          <w:tcPr>
            <w:tcW w:type="dxa" w:w="10454"/>
            <w:tcBorders>
              <w:top w:sz="6" w:val="single" w:color="000000"/>
              <w:left w:sz="6" w:val="single" w:color="000000"/>
              <w:bottom w:sz="6" w:val="single" w:color="000000"/>
              <w:right w:sz="6" w:val="single" w:color="000000"/>
            </w:tcBorders>
            <w:vAlign w:val="top"/>
            <w:shd w:fill="E6E6E6"/>
          </w:tcPr>
          <w:p>
            <w:pPr>
              <w:spacing w:after="0" w:before="0"/>
            </w:pPr>
            <w:r/>
            <w:r>
              <w:rPr>
                <w:rFonts w:ascii="Arial" w:hAnsi="Arial" w:eastAsia="Arial"/>
                <w:b/>
                <w:sz w:val="19"/>
              </w:rPr>
              <w:t>Item 1  |  Constructed Response</w:t>
            </w:r>
          </w:p>
        </w:tc>
      </w:tr>
      <w:tr>
        <w:tc>
          <w:tcPr>
            <w:tcW w:type="dxa" w:w="10454"/>
            <w:tcBorders>
              <w:top w:sz="6" w:val="single" w:color="000000"/>
              <w:left w:sz="6" w:val="single" w:color="000000"/>
              <w:bottom w:sz="6" w:val="single" w:color="000000"/>
              <w:right w:sz="6" w:val="single" w:color="000000"/>
            </w:tcBorders>
            <w:vAlign w:val="top"/>
          </w:tcPr>
          <w:p>
            <w:pPr>
              <w:spacing w:after="60" w:before="0" w:line="252" w:lineRule="auto"/>
            </w:pPr>
            <w:r/>
            <w:r>
              <w:rPr>
                <w:rFonts w:ascii="Arial" w:hAnsi="Arial" w:eastAsia="Arial"/>
                <w:sz w:val="20"/>
              </w:rPr>
              <w:t>Which of the following best describes the ratio 3 to 5?</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A. There are 3 parts total and 5 parts shaded.</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B. There are 3 parts compared to 5 parts.</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C. The total number of parts is 8.</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D. The ratio is always written as 5 to 3.</w:t>
            </w:r>
          </w:p>
        </w:tc>
      </w:tr>
      <w:tr>
        <w:tc>
          <w:tcPr>
            <w:tcW w:type="dxa" w:w="10454"/>
            <w:tcBorders>
              <w:top w:sz="6" w:val="single" w:color="000000"/>
              <w:left w:sz="6" w:val="single" w:color="000000"/>
              <w:bottom w:sz="6" w:val="single" w:color="000000"/>
              <w:right w:sz="6" w:val="single" w:color="000000"/>
            </w:tcBorders>
            <w:vAlign w:val="top"/>
            <w:shd w:fill="F7F7F7"/>
          </w:tcPr>
          <w:p>
            <w:pPr>
              <w:spacing w:after="0"/>
            </w:pPr>
            <w:r/>
            <w:r>
              <w:rPr>
                <w:rFonts w:ascii="Arial" w:hAnsi="Arial" w:eastAsia="Arial"/>
                <w:b/>
                <w:sz w:val="18"/>
              </w:rPr>
              <w:t>Answer Space</w:t>
            </w:r>
          </w:p>
        </w:tc>
      </w:tr>
      <w:tr>
        <w:tc>
          <w:tcPr>
            <w:tcW w:type="dxa" w:w="10454"/>
            <w:tcBorders>
              <w:top w:sz="6" w:val="single" w:color="000000"/>
              <w:left w:sz="6" w:val="single" w:color="000000"/>
              <w:bottom w:sz="6" w:val="single" w:color="000000"/>
              <w:right w:sz="6" w:val="single" w:color="000000"/>
            </w:tcBorders>
            <w:vAlign w:val="top"/>
          </w:tcPr>
          <w:p>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tc>
      </w:tr>
    </w:tbl>
    <w:p>
      <w:pPr>
        <w:spacing w:after="20" w:before="20"/>
      </w:pPr>
    </w:p>
    <w:tbl>
      <w:tblPr>
        <w:tblW w:type="auto" w:w="0"/>
        <w:jc w:val="center"/>
        <w:tblLayout w:type="fixed"/>
        <w:tblLook w:firstColumn="1" w:firstRow="1" w:lastColumn="0" w:lastRow="0" w:noHBand="0" w:noVBand="1" w:val="04A0"/>
      </w:tblPr>
      <w:tblGrid>
        <w:gridCol w:w="10454"/>
      </w:tblGrid>
      <w:tr>
        <w:tc>
          <w:tcPr>
            <w:tcW w:type="dxa" w:w="10454"/>
            <w:tcBorders>
              <w:top w:sz="6" w:val="single" w:color="000000"/>
              <w:left w:sz="6" w:val="single" w:color="000000"/>
              <w:bottom w:sz="6" w:val="single" w:color="000000"/>
              <w:right w:sz="6" w:val="single" w:color="000000"/>
            </w:tcBorders>
            <w:vAlign w:val="top"/>
            <w:shd w:fill="E6E6E6"/>
          </w:tcPr>
          <w:p>
            <w:pPr>
              <w:spacing w:after="0" w:before="0"/>
            </w:pPr>
            <w:r/>
            <w:r>
              <w:rPr>
                <w:rFonts w:ascii="Arial" w:hAnsi="Arial" w:eastAsia="Arial"/>
                <w:b/>
                <w:sz w:val="19"/>
              </w:rPr>
              <w:t>Item 2  |  Selected Response</w:t>
            </w:r>
          </w:p>
        </w:tc>
      </w:tr>
      <w:tr>
        <w:tc>
          <w:tcPr>
            <w:tcW w:type="dxa" w:w="10454"/>
            <w:tcBorders>
              <w:top w:sz="6" w:val="single" w:color="000000"/>
              <w:left w:sz="6" w:val="single" w:color="000000"/>
              <w:bottom w:sz="6" w:val="single" w:color="000000"/>
              <w:right w:sz="6" w:val="single" w:color="000000"/>
            </w:tcBorders>
            <w:vAlign w:val="top"/>
          </w:tcPr>
          <w:p>
            <w:pPr>
              <w:spacing w:after="60" w:before="0" w:line="252" w:lineRule="auto"/>
            </w:pPr>
            <w:r/>
            <w:r>
              <w:rPr>
                <w:rFonts w:ascii="Arial" w:hAnsi="Arial" w:eastAsia="Arial"/>
                <w:sz w:val="20"/>
              </w:rPr>
              <w:t>Jamie has 12 apples and 4 oranges. What is the ratio of apples to oranges?</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A. 1 to 3</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B. 3 to 1</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C. 12 to 4</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D. 4 to 12</w:t>
            </w:r>
          </w:p>
        </w:tc>
      </w:tr>
    </w:tbl>
    <w:p>
      <w:pPr>
        <w:spacing w:after="20" w:before="20"/>
      </w:pPr>
    </w:p>
    <w:tbl>
      <w:tblPr>
        <w:tblW w:type="auto" w:w="0"/>
        <w:jc w:val="center"/>
        <w:tblLayout w:type="fixed"/>
        <w:tblLook w:firstColumn="1" w:firstRow="1" w:lastColumn="0" w:lastRow="0" w:noHBand="0" w:noVBand="1" w:val="04A0"/>
      </w:tblPr>
      <w:tblGrid>
        <w:gridCol w:w="10454"/>
      </w:tblGrid>
      <w:tr>
        <w:tc>
          <w:tcPr>
            <w:tcW w:type="dxa" w:w="10454"/>
            <w:tcBorders>
              <w:top w:sz="6" w:val="single" w:color="000000"/>
              <w:left w:sz="6" w:val="single" w:color="000000"/>
              <w:bottom w:sz="6" w:val="single" w:color="000000"/>
              <w:right w:sz="6" w:val="single" w:color="000000"/>
            </w:tcBorders>
            <w:vAlign w:val="top"/>
            <w:shd w:fill="E6E6E6"/>
          </w:tcPr>
          <w:p>
            <w:pPr>
              <w:spacing w:after="0" w:before="0"/>
            </w:pPr>
            <w:r/>
            <w:r>
              <w:rPr>
                <w:rFonts w:ascii="Arial" w:hAnsi="Arial" w:eastAsia="Arial"/>
                <w:b/>
                <w:sz w:val="19"/>
              </w:rPr>
              <w:t>Item 3  |  Multiple Select</w:t>
            </w:r>
          </w:p>
        </w:tc>
      </w:tr>
      <w:tr>
        <w:tc>
          <w:tcPr>
            <w:tcW w:type="dxa" w:w="10454"/>
            <w:tcBorders>
              <w:top w:sz="6" w:val="single" w:color="000000"/>
              <w:left w:sz="6" w:val="single" w:color="000000"/>
              <w:bottom w:sz="6" w:val="single" w:color="000000"/>
              <w:right w:sz="6" w:val="single" w:color="000000"/>
            </w:tcBorders>
            <w:vAlign w:val="top"/>
          </w:tcPr>
          <w:p>
            <w:pPr>
              <w:spacing w:after="60" w:before="0" w:line="252" w:lineRule="auto"/>
            </w:pPr>
            <w:r/>
            <w:r>
              <w:rPr>
                <w:rFonts w:ascii="Arial" w:hAnsi="Arial" w:eastAsia="Arial"/>
                <w:sz w:val="20"/>
              </w:rPr>
              <w:t>Select ALL ratios that represent the same relationship as 2 to 6.</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A. 1 to 3</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B. 4 to 12</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C. 3 to 2</w:t>
            </w:r>
          </w:p>
        </w:tc>
      </w:tr>
      <w:tr>
        <w:tc>
          <w:tcPr>
            <w:tcW w:type="dxa" w:w="10454"/>
            <w:tcBorders>
              <w:top w:sz="6" w:val="single" w:color="000000"/>
              <w:left w:sz="6" w:val="single" w:color="000000"/>
              <w:bottom w:sz="6" w:val="single" w:color="000000"/>
              <w:right w:sz="6" w:val="single" w:color="000000"/>
            </w:tcBorders>
            <w:vAlign w:val="top"/>
          </w:tcPr>
          <w:p>
            <w:pPr>
              <w:spacing w:after="36" w:before="0" w:line="240" w:lineRule="auto"/>
              <w:ind w:left="173" w:hanging="173"/>
            </w:pPr>
            <w:r/>
            <w:r>
              <w:rPr>
                <w:rFonts w:ascii="Arial" w:hAnsi="Arial" w:eastAsia="Arial"/>
                <w:sz w:val="20"/>
              </w:rPr>
              <w:t>□  D. 6 to 2</w:t>
            </w:r>
          </w:p>
        </w:tc>
      </w:tr>
    </w:tbl>
    <w:p>
      <w:pPr>
        <w:spacing w:after="20" w:before="20"/>
      </w:pPr>
    </w:p>
    <w:tbl>
      <w:tblPr>
        <w:tblW w:type="auto" w:w="0"/>
        <w:jc w:val="center"/>
        <w:tblLayout w:type="fixed"/>
        <w:tblLook w:firstColumn="1" w:firstRow="1" w:lastColumn="0" w:lastRow="0" w:noHBand="0" w:noVBand="1" w:val="04A0"/>
      </w:tblPr>
      <w:tblGrid>
        <w:gridCol w:w="10454"/>
      </w:tblGrid>
      <w:tr>
        <w:tc>
          <w:tcPr>
            <w:tcW w:type="dxa" w:w="10454"/>
            <w:tcBorders>
              <w:top w:sz="6" w:val="single" w:color="000000"/>
              <w:left w:sz="6" w:val="single" w:color="000000"/>
              <w:bottom w:sz="6" w:val="single" w:color="000000"/>
              <w:right w:sz="6" w:val="single" w:color="000000"/>
            </w:tcBorders>
            <w:vAlign w:val="top"/>
            <w:shd w:fill="E6E6E6"/>
          </w:tcPr>
          <w:p>
            <w:pPr>
              <w:spacing w:after="0" w:before="0"/>
            </w:pPr>
            <w:r/>
            <w:r>
              <w:rPr>
                <w:rFonts w:ascii="Arial" w:hAnsi="Arial" w:eastAsia="Arial"/>
                <w:b/>
                <w:sz w:val="19"/>
              </w:rPr>
              <w:t>Item 4  |  Constructed Response</w:t>
            </w:r>
          </w:p>
        </w:tc>
      </w:tr>
      <w:tr>
        <w:tc>
          <w:tcPr>
            <w:tcW w:type="dxa" w:w="10454"/>
            <w:tcBorders>
              <w:top w:sz="6" w:val="single" w:color="000000"/>
              <w:left w:sz="6" w:val="single" w:color="000000"/>
              <w:bottom w:sz="6" w:val="single" w:color="000000"/>
              <w:right w:sz="6" w:val="single" w:color="000000"/>
            </w:tcBorders>
            <w:vAlign w:val="top"/>
          </w:tcPr>
          <w:p>
            <w:pPr>
              <w:spacing w:after="60" w:before="0" w:line="252" w:lineRule="auto"/>
            </w:pPr>
            <w:r/>
            <w:r>
              <w:rPr>
                <w:rFonts w:ascii="Arial" w:hAnsi="Arial" w:eastAsia="Arial"/>
                <w:sz w:val="20"/>
              </w:rPr>
              <w:t>A classroom has 15 boys and 10 girls. Explain or show your work to find the ratio of boys to girls and the ratio of girls to the total number of students.</w:t>
            </w:r>
          </w:p>
        </w:tc>
      </w:tr>
      <w:tr>
        <w:tc>
          <w:tcPr>
            <w:tcW w:type="dxa" w:w="10454"/>
            <w:tcBorders>
              <w:top w:sz="6" w:val="single" w:color="000000"/>
              <w:left w:sz="6" w:val="single" w:color="000000"/>
              <w:bottom w:sz="6" w:val="single" w:color="000000"/>
              <w:right w:sz="6" w:val="single" w:color="000000"/>
            </w:tcBorders>
            <w:vAlign w:val="top"/>
            <w:shd w:fill="F7F7F7"/>
          </w:tcPr>
          <w:p>
            <w:pPr>
              <w:spacing w:after="0"/>
            </w:pPr>
            <w:r/>
            <w:r>
              <w:rPr>
                <w:rFonts w:ascii="Arial" w:hAnsi="Arial" w:eastAsia="Arial"/>
                <w:b/>
                <w:sz w:val="18"/>
              </w:rPr>
              <w:t>Answer Space</w:t>
            </w:r>
          </w:p>
        </w:tc>
      </w:tr>
      <w:tr>
        <w:tc>
          <w:tcPr>
            <w:tcW w:type="dxa" w:w="10454"/>
            <w:tcBorders>
              <w:top w:sz="6" w:val="single" w:color="000000"/>
              <w:left w:sz="6" w:val="single" w:color="000000"/>
              <w:bottom w:sz="6" w:val="single" w:color="000000"/>
              <w:right w:sz="6" w:val="single" w:color="000000"/>
            </w:tcBorders>
            <w:vAlign w:val="top"/>
          </w:tcPr>
          <w:p>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p>
            <w:pPr>
              <w:spacing w:after="0" w:before="0" w:line="240" w:lineRule="auto"/>
            </w:pPr>
            <w:r>
              <w:rPr>
                <w:rFonts w:ascii="Arial" w:hAnsi="Arial" w:eastAsia="Arial"/>
                <w:sz w:val="18"/>
              </w:rPr>
              <w:t>________________________________________________________________________________</w:t>
            </w:r>
          </w:p>
        </w:tc>
      </w:tr>
    </w:tbl>
    <w:p>
      <w:pPr>
        <w:spacing w:after="20" w:before="20"/>
      </w:pPr>
    </w:p>
    <w:sectPr w:rsidR="00FC693F" w:rsidRPr="0006063C" w:rsidSect="00034616">
      <w:headerReference w:type="default" r:id="rId9"/>
      <w:footerReference w:type="default" r:id="rId10"/>
      <w:pgSz w:w="12240" w:h="15840"/>
      <w:pgMar w:top="835" w:right="893" w:bottom="749" w:left="893" w:header="360"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Arial" w:hAnsi="Arial" w:eastAsia="Arial"/>
        <w:sz w:val="16"/>
      </w:rPr>
      <w:t>Lesson 3-1 | CCSS-Aligned MCAP-Style Practice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Arial" w:hAnsi="Arial" w:eastAsia="Arial"/>
        <w:b/>
        <w:sz w:val="18"/>
      </w:rPr>
      <w:t>Grade 6 Mathematics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