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6272"/>
            <w:vAlign w:val="center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  <w:shd w:fill="D9D9D9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Arial" w:hAnsi="Arial" w:eastAsia="Arial"/>
                <w:b/>
                <w:sz w:val="22"/>
              </w:rPr>
              <w:t>MCAP-Style Practice Item Set</w:t>
            </w:r>
          </w:p>
        </w:tc>
        <w:tc>
          <w:tcPr>
            <w:tcW w:type="dxa" w:w="4181"/>
            <w:vAlign w:val="center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  <w:shd w:fill="D9D9D9"/>
          </w:tcPr>
          <w:p>
            <w:pPr>
              <w:spacing w:after="0" w:before="0" w:line="240" w:lineRule="auto"/>
              <w:jc w:val="right"/>
            </w:pPr>
            <w:r/>
            <w:r>
              <w:rPr>
                <w:rFonts w:ascii="Arial" w:hAnsi="Arial" w:eastAsia="Arial"/>
                <w:b/>
                <w:sz w:val="22"/>
              </w:rPr>
              <w:t>Grade 6 Mathematics</w:t>
            </w:r>
          </w:p>
        </w:tc>
      </w:tr>
      <w:tr>
        <w:tc>
          <w:tcPr>
            <w:tcW w:type="dxa" w:w="5227"/>
            <w:vAlign w:val="center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 w:val="0"/>
                <w:sz w:val="19"/>
              </w:rPr>
              <w:t>Student Name: ________________________________    Date: ________________</w:t>
            </w:r>
          </w:p>
        </w:tc>
        <w:tc>
          <w:tcPr>
            <w:tcW w:type="dxa" w:w="5227"/>
            <w:vAlign w:val="center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</w:tcPr>
          <w:p>
            <w:pPr>
              <w:spacing w:after="0" w:before="0" w:line="240" w:lineRule="auto"/>
              <w:jc w:val="right"/>
            </w:pPr>
            <w:r/>
            <w:r>
              <w:rPr>
                <w:rFonts w:ascii="Arial" w:hAnsi="Arial" w:eastAsia="Arial"/>
                <w:b w:val="0"/>
                <w:sz w:val="19"/>
              </w:rPr>
              <w:t>Lesson 3-6</w:t>
              <w:br/>
              <w:t>CCSS: 6.RP.A.3.D</w:t>
            </w:r>
          </w:p>
        </w:tc>
      </w:tr>
    </w:tbl>
    <w:p>
      <w:pPr>
        <w:spacing w:after="20" w:before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shd w:fill="F2F2F2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9"/>
              </w:rPr>
              <w:t xml:space="preserve">Directions: </w:t>
            </w:r>
            <w:r>
              <w:rPr>
                <w:rFonts w:ascii="Arial" w:hAnsi="Arial" w:eastAsia="Arial"/>
                <w:sz w:val="19"/>
              </w:rPr>
              <w:t>Read each item carefully. For selected-response items, choose the best answer. For constructed-response items, show or explain your reasoning in the answer space.</w:t>
            </w:r>
          </w:p>
        </w:tc>
      </w:tr>
    </w:tbl>
    <w:p>
      <w:pPr>
        <w:spacing w:before="120" w:after="40"/>
      </w:pPr>
      <w:r>
        <w:rPr>
          <w:rFonts w:ascii="Arial" w:hAnsi="Arial" w:eastAsia="Arial"/>
          <w:b/>
          <w:sz w:val="20"/>
        </w:rPr>
        <w:t xml:space="preserve">Item Set Focus: </w:t>
      </w:r>
      <w:r>
        <w:rPr>
          <w:rFonts w:ascii="Arial" w:hAnsi="Arial" w:eastAsia="Arial"/>
          <w:sz w:val="20"/>
        </w:rPr>
        <w:t>Ratio Reasoning: Convert Measurements within the Same System — Use ratio reasoning for conversion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  <w:shd w:fill="E6E6E6"/>
          </w:tcPr>
          <w:p>
            <w:pPr>
              <w:spacing w:after="0" w:before="0"/>
            </w:pPr>
            <w:r/>
            <w:r>
              <w:rPr>
                <w:rFonts w:ascii="Arial" w:hAnsi="Arial" w:eastAsia="Arial"/>
                <w:b/>
                <w:sz w:val="19"/>
              </w:rPr>
              <w:t>Item 1  |  Selected Response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60" w:before="0" w:line="252" w:lineRule="auto"/>
            </w:pPr>
            <w:r/>
            <w:r>
              <w:rPr>
                <w:rFonts w:ascii="Arial" w:hAnsi="Arial" w:eastAsia="Arial"/>
                <w:sz w:val="20"/>
              </w:rPr>
              <w:t>Which of the following correctly converts 5 feet to inches?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○  A. 5 inches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○  B. 12 inches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○  C. 60 inches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○  D. 120 inches</w:t>
            </w:r>
          </w:p>
        </w:tc>
      </w:tr>
    </w:tbl>
    <w:p>
      <w:pPr>
        <w:spacing w:after="20" w:before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  <w:shd w:fill="E6E6E6"/>
          </w:tcPr>
          <w:p>
            <w:pPr>
              <w:spacing w:after="0" w:before="0"/>
            </w:pPr>
            <w:r/>
            <w:r>
              <w:rPr>
                <w:rFonts w:ascii="Arial" w:hAnsi="Arial" w:eastAsia="Arial"/>
                <w:b/>
                <w:sz w:val="19"/>
              </w:rPr>
              <w:t>Item 2  |  Selected Response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60" w:before="0" w:line="252" w:lineRule="auto"/>
            </w:pPr>
            <w:r/>
            <w:r>
              <w:rPr>
                <w:rFonts w:ascii="Arial" w:hAnsi="Arial" w:eastAsia="Arial"/>
                <w:sz w:val="20"/>
              </w:rPr>
              <w:t>A recipe calls for 3 cups of flour. If 1 cup equals 8 ounces, how many ounces of flour are needed?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○  A. 11 ounces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○  B. 16 ounces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○  C. 24 ounces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○  D. 32 ounces</w:t>
            </w:r>
          </w:p>
        </w:tc>
      </w:tr>
    </w:tbl>
    <w:p>
      <w:pPr>
        <w:spacing w:after="20" w:before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  <w:shd w:fill="E6E6E6"/>
          </w:tcPr>
          <w:p>
            <w:pPr>
              <w:spacing w:after="0" w:before="0"/>
            </w:pPr>
            <w:r/>
            <w:r>
              <w:rPr>
                <w:rFonts w:ascii="Arial" w:hAnsi="Arial" w:eastAsia="Arial"/>
                <w:b/>
                <w:sz w:val="19"/>
              </w:rPr>
              <w:t>Item 3  |  Multiple Select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60" w:before="0" w:line="252" w:lineRule="auto"/>
            </w:pPr>
            <w:r/>
            <w:r>
              <w:rPr>
                <w:rFonts w:ascii="Arial" w:hAnsi="Arial" w:eastAsia="Arial"/>
                <w:sz w:val="20"/>
              </w:rPr>
              <w:t>Select ALL that apply. Which statements are true when converting from larger to smaller units within the same measurement system?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□  A. You multiply to convert from feet to inches.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□  B. You divide to convert from inches to feet.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□  C. The number of units increases when converting to a smaller unit.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□  D. The number of units decreases when converting to a smaller unit.</w:t>
            </w:r>
          </w:p>
        </w:tc>
      </w:tr>
    </w:tbl>
    <w:p>
      <w:pPr>
        <w:spacing w:after="20" w:before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  <w:shd w:fill="E6E6E6"/>
          </w:tcPr>
          <w:p>
            <w:pPr>
              <w:spacing w:after="0" w:before="0"/>
            </w:pPr>
            <w:r/>
            <w:r>
              <w:rPr>
                <w:rFonts w:ascii="Arial" w:hAnsi="Arial" w:eastAsia="Arial"/>
                <w:b/>
                <w:sz w:val="19"/>
              </w:rPr>
              <w:t>Item 4  |  Constructed Response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60" w:before="0" w:line="252" w:lineRule="auto"/>
            </w:pPr>
            <w:r/>
            <w:r>
              <w:rPr>
                <w:rFonts w:ascii="Arial" w:hAnsi="Arial" w:eastAsia="Arial"/>
                <w:sz w:val="20"/>
              </w:rPr>
              <w:t>A student wants to convert 4 yards into feet. Explain how they would do this conversion and show your work.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  <w:shd w:fill="F7F7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Answer Space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r/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</w:tc>
      </w:tr>
    </w:tbl>
    <w:p>
      <w:pPr>
        <w:spacing w:after="20" w:before="2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835" w:right="893" w:bottom="749" w:left="893" w:header="360" w:footer="34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/>
    <w:r>
      <w:rPr>
        <w:rFonts w:ascii="Arial" w:hAnsi="Arial" w:eastAsia="Arial"/>
        <w:sz w:val="16"/>
      </w:rPr>
      <w:t>Lesson 3-6 | CCSS-Aligned MCAP-Style Practice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/>
    <w:r>
      <w:rPr>
        <w:rFonts w:ascii="Arial" w:hAnsi="Arial" w:eastAsia="Arial"/>
        <w:b/>
        <w:sz w:val="18"/>
      </w:rPr>
      <w:t>Grade 6 Mathematics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