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Coordinate plane      •      Ordered pair      •      Linear pattern      •      Proportional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plotting (1,2), (2,4), (3,6)... what pattern do you notice, and how does it show the chocolate-sauce ratio?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 — </w:t>
      </w:r>
      <w:r>
        <w:rPr>
          <w:sz w:val="20"/>
          <w:szCs w:val="20"/>
        </w:rPr>
        <w:t xml:space="preserve">The point (0, 0) where the two grid lines cross.</w:t>
      </w:r>
      <w:r>
        <w:rPr>
          <w:i/>
          <w:iCs/>
          <w:color w:val="5F6F80"/>
          <w:sz w:val="18"/>
          <w:szCs w:val="18"/>
        </w:rPr>
        <w:br/>
        <w:t xml:space="preserve">Origen — El punto (0, 0) donde se cruzan las dos líneas de la cuadrícula.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points form a ___ through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puntos forman una ___ que pasa por el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As the number of sundaes goes up by 1, the ounces go up by ___.</w:t>
      </w:r>
      <w:r>
        <w:rPr>
          <w:i/>
          <w:iCs/>
          <w:color w:val="5F6F80"/>
          <w:sz w:val="19"/>
          <w:szCs w:val="19"/>
        </w:rPr>
        <w:br/>
        <w:t xml:space="preserve">Cuando el número de copas sube en 1, las onzas suben en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2026-07-10T14:02:20.383Z</dcterms:created>
  <dcterms:modified xsi:type="dcterms:W3CDTF">2026-07-10T14:02:20.383Z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