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6      STANDARD 6.DS.5</w:t>
      </w:r>
    </w:p>
    <w:p>
      <w:pPr>
        <w:pStyle w:val="Title"/>
        <w:spacing w:after="40"/>
      </w:pPr>
      <w:r>
        <w:rPr>
          <w:b/>
          <w:bCs/>
          <w:color w:val="12355B"/>
          <w:sz w:val="44"/>
          <w:szCs w:val="44"/>
        </w:rPr>
        <w:t xml:space="preserve">Display Data: Histograms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Histogram      •      Frequency      •      Interval      •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A bar graph that shows how often data falls into equal intervals is a ___.</w:t>
      </w:r>
    </w:p>
    <w:p>
      <w:pPr>
        <w:spacing w:after="120" w:before="80"/>
      </w:pPr>
      <w:r>
        <w:rPr>
          <w:b/>
          <w:bCs/>
          <w:color w:val="12355B"/>
          <w:sz w:val="22"/>
          <w:szCs w:val="22"/>
        </w:rPr>
        <w:t xml:space="preserve">2.  </w:t>
      </w:r>
      <w:r>
        <w:rPr>
          <w:sz w:val="22"/>
          <w:szCs w:val="22"/>
        </w:rPr>
        <w:t xml:space="preserve">How many data values fall in an interval is the ___.</w:t>
      </w:r>
    </w:p>
    <w:p>
      <w:pPr>
        <w:spacing w:after="120" w:before="80"/>
      </w:pPr>
      <w:r>
        <w:rPr>
          <w:b/>
          <w:bCs/>
          <w:color w:val="12355B"/>
          <w:sz w:val="22"/>
          <w:szCs w:val="22"/>
        </w:rPr>
        <w:t xml:space="preserve">3.  </w:t>
      </w:r>
      <w:r>
        <w:rPr>
          <w:sz w:val="22"/>
          <w:szCs w:val="22"/>
        </w:rPr>
        <w:t xml:space="preserve">An equal-sized range of values used to group data is an ___.</w:t>
      </w:r>
    </w:p>
    <w:p>
      <w:pPr>
        <w:spacing w:after="120" w:before="80"/>
      </w:pPr>
      <w:r>
        <w:rPr>
          <w:b/>
          <w:bCs/>
          <w:color w:val="12355B"/>
          <w:sz w:val="22"/>
          <w:szCs w:val="22"/>
        </w:rPr>
        <w:t xml:space="preserve">4.  </w:t>
      </w:r>
      <w:r>
        <w:rPr>
          <w:sz w:val="22"/>
          <w:szCs w:val="22"/>
        </w:rPr>
        <w:t xml:space="preserve">The overall pattern of how data is spread out is the ___.</w:t>
      </w:r>
    </w:p>
    <w:p>
      <w:pPr>
        <w:spacing w:after="120" w:before="80"/>
      </w:pPr>
      <w:r>
        <w:rPr>
          <w:b/>
          <w:bCs/>
          <w:color w:val="12355B"/>
          <w:sz w:val="22"/>
          <w:szCs w:val="22"/>
        </w:rPr>
        <w:t xml:space="preserve">5.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As you build the frequency table with intervals of 10, what does the height of each bar in the histogram represent?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Histogram — </w:t>
      </w:r>
      <w:r>
        <w:rPr>
          <w:sz w:val="20"/>
          <w:szCs w:val="20"/>
        </w:rPr>
        <w:t xml:space="preserve">A bar graph that groups data into equal ranges. The bars touch.</w:t>
      </w:r>
      <w:r>
        <w:rPr>
          <w:i/>
          <w:iCs/>
          <w:color w:val="5F6F80"/>
          <w:sz w:val="18"/>
          <w:szCs w:val="18"/>
        </w:rPr>
        <w:br/>
        <w:t xml:space="preserve">Histograma — Una gráfica de barras que agrupa datos en rangos iguales. Las barras se tocan.</w:t>
      </w:r>
    </w:p>
    <w:p>
      <w:pPr>
        <w:spacing w:after="60"/>
      </w:pPr>
      <w:r>
        <w:rPr>
          <w:b/>
          <w:bCs/>
          <w:color w:val="1FA6A2"/>
          <w:sz w:val="22"/>
          <w:szCs w:val="22"/>
        </w:rPr>
        <w:t xml:space="preserve">☐  </w:t>
      </w:r>
      <w:r>
        <w:rPr>
          <w:b/>
          <w:bCs/>
          <w:color w:val="12355B"/>
          <w:sz w:val="20"/>
          <w:szCs w:val="20"/>
        </w:rPr>
        <w:t xml:space="preserve">Frequency — </w:t>
      </w:r>
      <w:r>
        <w:rPr>
          <w:sz w:val="20"/>
          <w:szCs w:val="20"/>
        </w:rPr>
        <w:t xml:space="preserve">How many times a value shows up.</w:t>
      </w:r>
      <w:r>
        <w:rPr>
          <w:i/>
          <w:iCs/>
          <w:color w:val="5F6F80"/>
          <w:sz w:val="18"/>
          <w:szCs w:val="18"/>
        </w:rPr>
        <w:br/>
        <w:t xml:space="preserve">Frecuencia — Cuántas veces aparece un valor.</w:t>
      </w:r>
    </w:p>
    <w:p>
      <w:pPr>
        <w:spacing w:after="60"/>
      </w:pPr>
      <w:r>
        <w:rPr>
          <w:b/>
          <w:bCs/>
          <w:color w:val="1FA6A2"/>
          <w:sz w:val="22"/>
          <w:szCs w:val="22"/>
        </w:rPr>
        <w:t xml:space="preserve">☐  </w:t>
      </w:r>
      <w:r>
        <w:rPr>
          <w:b/>
          <w:bCs/>
          <w:color w:val="12355B"/>
          <w:sz w:val="20"/>
          <w:szCs w:val="20"/>
        </w:rPr>
        <w:t xml:space="preserve">Interval — </w:t>
      </w:r>
      <w:r>
        <w:rPr>
          <w:sz w:val="20"/>
          <w:szCs w:val="20"/>
        </w:rPr>
        <w:t xml:space="preserve">A range of numbers used to group data.</w:t>
      </w:r>
      <w:r>
        <w:rPr>
          <w:i/>
          <w:iCs/>
          <w:color w:val="5F6F80"/>
          <w:sz w:val="18"/>
          <w:szCs w:val="18"/>
        </w:rPr>
        <w:br/>
        <w:t xml:space="preserve">Intervalo — Un rango de números para agrupar datos.</w:t>
      </w:r>
    </w:p>
    <w:p>
      <w:pPr>
        <w:spacing w:after="60"/>
      </w:pPr>
      <w:r>
        <w:rPr>
          <w:b/>
          <w:bCs/>
          <w:color w:val="1FA6A2"/>
          <w:sz w:val="22"/>
          <w:szCs w:val="22"/>
        </w:rPr>
        <w:t xml:space="preserve">☐  </w:t>
      </w:r>
      <w:r>
        <w:rPr>
          <w:b/>
          <w:bCs/>
          <w:color w:val="12355B"/>
          <w:sz w:val="20"/>
          <w:szCs w:val="20"/>
        </w:rPr>
        <w:t xml:space="preserve">Distribution — </w:t>
      </w:r>
      <w:r>
        <w:rPr>
          <w:sz w:val="20"/>
          <w:szCs w:val="20"/>
        </w:rPr>
        <w:t xml:space="preserve">How the data is spread out.</w:t>
      </w:r>
      <w:r>
        <w:rPr>
          <w:i/>
          <w:iCs/>
          <w:color w:val="5F6F80"/>
          <w:sz w:val="18"/>
          <w:szCs w:val="18"/>
        </w:rPr>
        <w:br/>
        <w:t xml:space="preserve">Distribución — Cómo están repartidos los datos.</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height of each bar shows the ___ of that interval.</w:t>
            </w:r>
            <w:r>
              <w:rPr>
                <w:i/>
                <w:iCs/>
                <w:color w:val="5F6F80"/>
                <w:sz w:val="19"/>
                <w:szCs w:val="19"/>
              </w:rPr>
              <w:br/>
              <w:t xml:space="preserve">La altura de cada barra muestra la ___ de ese intervalo.</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histogram groups data into equal intervals so large data sets become readable.</w:t>
            </w:r>
          </w:p>
          <w:p>
            <w:pPr>
              <w:spacing w:after="80"/>
            </w:pPr>
            <w:r>
              <w:rPr>
                <w:b/>
                <w:bCs/>
                <w:color w:val="12355B"/>
                <w:sz w:val="19"/>
                <w:szCs w:val="19"/>
              </w:rPr>
              <w:t xml:space="preserve">Evidence:  </w:t>
            </w:r>
            <w:r>
              <w:rPr>
                <w:sz w:val="19"/>
                <w:szCs w:val="19"/>
              </w:rPr>
              <w:t xml:space="preserve">Students explain grouping into intervals makes 30 values readable and that each bar's height is the frequency for that interval.</w:t>
            </w:r>
          </w:p>
          <w:p>
            <w:pPr>
              <w:spacing w:after="80"/>
            </w:pPr>
            <w:r>
              <w:rPr>
                <w:b/>
                <w:bCs/>
                <w:color w:val="12355B"/>
                <w:sz w:val="19"/>
                <w:szCs w:val="19"/>
              </w:rPr>
              <w:t xml:space="preserve">Reasoning:  </w:t>
            </w:r>
            <w:r>
              <w:rPr>
                <w:sz w:val="19"/>
                <w:szCs w:val="19"/>
              </w:rPr>
              <w:t xml:space="preserve">This evidence connects the definition of histogram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height of each bar shows the ___ of that interval.</w:t>
      </w:r>
      <w:r>
        <w:rPr>
          <w:i/>
          <w:iCs/>
          <w:color w:val="5F6F80"/>
          <w:sz w:val="19"/>
          <w:szCs w:val="19"/>
        </w:rPr>
        <w:br/>
        <w:t xml:space="preserve">La altura de cada barra muestra la ___ de ese intervalo.</w:t>
      </w:r>
    </w:p>
    <w:p>
      <w:pPr>
        <w:spacing w:after="60"/>
      </w:pPr>
      <w:r>
        <w:rPr>
          <w:color w:val="1A2733"/>
          <w:sz w:val="21"/>
          <w:szCs w:val="21"/>
        </w:rPr>
        <w:t xml:space="preserve">The tallest bar is the interval where ___.</w:t>
      </w:r>
      <w:r>
        <w:rPr>
          <w:i/>
          <w:iCs/>
          <w:color w:val="5F6F80"/>
          <w:sz w:val="19"/>
          <w:szCs w:val="19"/>
        </w:rPr>
        <w:br/>
        <w:t xml:space="preserve">La barra más alta es el intervalo donde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There is no difference</w:t>
      </w:r>
    </w:p>
    <w:p>
      <w:pPr>
        <w:spacing w:after="40"/>
        <w:ind w:left="420"/>
      </w:pPr>
      <w:r>
        <w:rPr>
          <w:sz w:val="20"/>
          <w:szCs w:val="20"/>
        </w:rPr>
        <w:t xml:space="preserve">B)  Histogram bars touch (no gaps) because the intervals are continuous ranges</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10</w:t>
      </w:r>
    </w:p>
    <w:p>
      <w:pPr>
        <w:spacing w:after="40"/>
        <w:ind w:left="420"/>
      </w:pPr>
      <w:r>
        <w:rPr>
          <w:sz w:val="20"/>
          <w:szCs w:val="20"/>
        </w:rPr>
        <w:t xml:space="preserve">B)  19</w:t>
      </w:r>
    </w:p>
    <w:p>
      <w:pPr>
        <w:spacing w:after="40"/>
        <w:ind w:left="420"/>
      </w:pPr>
      <w:r>
        <w:rPr>
          <w:sz w:val="20"/>
          <w:szCs w:val="20"/>
        </w:rPr>
        <w:t xml:space="preserve">C)  5</w:t>
      </w:r>
    </w:p>
    <w:p>
      <w:pPr>
        <w:spacing w:after="40"/>
        <w:ind w:left="420"/>
      </w:pPr>
      <w:r>
        <w:rPr>
          <w:sz w:val="20"/>
          <w:szCs w:val="20"/>
        </w:rPr>
        <w:t xml:space="preserve">D)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90–99 with 3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60–69 with 5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Flat / uniform (all bars equal)</w:t>
      </w:r>
    </w:p>
    <w:p>
      <w:pPr>
        <w:spacing w:after="40"/>
        <w:ind w:left="420"/>
      </w:pPr>
      <w:r>
        <w:rPr>
          <w:sz w:val="20"/>
          <w:szCs w:val="20"/>
        </w:rPr>
        <w:t xml:space="preserve">C)  Skewed right (most players low, tail toward high values)</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Histogram</w:t>
      </w:r>
    </w:p>
    <w:p>
      <w:pPr>
        <w:spacing w:after="80"/>
      </w:pPr>
      <w:r>
        <w:rPr>
          <w:b/>
          <w:bCs/>
          <w:sz w:val="21"/>
          <w:szCs w:val="21"/>
        </w:rPr>
        <w:t xml:space="preserve">Notes 2:  </w:t>
      </w:r>
      <w:r>
        <w:rPr>
          <w:sz w:val="21"/>
          <w:szCs w:val="21"/>
        </w:rPr>
        <w:t xml:space="preserve">Frequency</w:t>
      </w:r>
    </w:p>
    <w:p>
      <w:pPr>
        <w:spacing w:after="80"/>
      </w:pPr>
      <w:r>
        <w:rPr>
          <w:b/>
          <w:bCs/>
          <w:sz w:val="21"/>
          <w:szCs w:val="21"/>
        </w:rPr>
        <w:t xml:space="preserve">Notes 3:  </w:t>
      </w:r>
      <w:r>
        <w:rPr>
          <w:sz w:val="21"/>
          <w:szCs w:val="21"/>
        </w:rPr>
        <w:t xml:space="preserve">Interval</w:t>
      </w:r>
    </w:p>
    <w:p>
      <w:pPr>
        <w:spacing w:after="80"/>
      </w:pPr>
      <w:r>
        <w:rPr>
          <w:b/>
          <w:bCs/>
          <w:sz w:val="21"/>
          <w:szCs w:val="21"/>
        </w:rPr>
        <w:t xml:space="preserve">Notes 4:  </w:t>
      </w:r>
      <w:r>
        <w:rPr>
          <w:sz w:val="21"/>
          <w:szCs w:val="21"/>
        </w:rPr>
        <w:t xml:space="preserve">Distribution</w:t>
      </w:r>
    </w:p>
    <w:p>
      <w:pPr>
        <w:spacing w:after="80"/>
      </w:pPr>
      <w:r>
        <w:rPr>
          <w:b/>
          <w:bCs/>
          <w:sz w:val="21"/>
          <w:szCs w:val="21"/>
        </w:rPr>
        <w:t xml:space="preserve">Notes 5: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6  ·  Display Data: Histograms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e51e52fc3dc3794ef31fa81388ff576ee1cf7c.png"/><Relationship Id="rId10" Type="http://schemas.openxmlformats.org/officeDocument/2006/relationships/image" Target="media/0cf7e4b51b10c44f091431bffd8679af16f389d9.png"/><Relationship Id="rId11" Type="http://schemas.openxmlformats.org/officeDocument/2006/relationships/image" Target="media/0615e8710f7f4fabf1947082e1f678c2b15bf83c.png"/><Relationship Id="rId12" Type="http://schemas.openxmlformats.org/officeDocument/2006/relationships/image" Target="media/45c017e4b8aede4cc6f7e3f7b4a38da3aff8b74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Display Data: Histograms — Notes Packet</dc:title>
  <dc:creator>Neft Teacher</dc:creator>
  <dc:description>Neft Teacher Grade 6 Math notes packet</dc:description>
  <cp:lastModifiedBy>Un-named</cp:lastModifiedBy>
  <cp:revision>1</cp:revision>
  <dcterms:created xsi:type="dcterms:W3CDTF">2026-07-10T14:02:24.344Z</dcterms:created>
  <dcterms:modified xsi:type="dcterms:W3CDTF">2026-07-10T14:02:24.344Z</dcterms:modified>
</cp:coreProperties>
</file>

<file path=docProps/custom.xml><?xml version="1.0" encoding="utf-8"?>
<Properties xmlns="http://schemas.openxmlformats.org/officeDocument/2006/custom-properties" xmlns:vt="http://schemas.openxmlformats.org/officeDocument/2006/docPropsVTypes"/>
</file>