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10  ·  LESSON 6      STANDARD MPP.3</w:t>
      </w:r>
    </w:p>
    <w:p>
      <w:pPr>
        <w:pStyle w:val="Title"/>
        <w:spacing w:after="40"/>
      </w:pPr>
      <w:r>
        <w:rPr>
          <w:b/>
          <w:bCs/>
          <w:color w:val="12355B"/>
          <w:sz w:val="44"/>
          <w:szCs w:val="44"/>
        </w:rPr>
        <w:t xml:space="preserve">Math is Mine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look back at my answers from Lesson 1-1, describe how my math biography has changed this year, and recognize ways we are all doers of math.</w:t>
            </w:r>
          </w:p>
          <w:p>
            <w:pPr>
              <w:spacing w:after="0"/>
            </w:pPr>
            <w:r>
              <w:rPr>
                <w:b/>
                <w:bCs/>
                <w:color w:val="B97A12"/>
                <w:sz w:val="20"/>
                <w:szCs w:val="20"/>
              </w:rPr>
              <w:t xml:space="preserve">Language:  </w:t>
            </w:r>
            <w:r>
              <w:rPr>
                <w:sz w:val="20"/>
                <w:szCs w:val="20"/>
              </w:rPr>
              <w:t xml:space="preserve">I can compare my beginning-of-year and end-of-year math stories using the words then, now, changed, and grown.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math biography</w:t>
            </w:r>
          </w:p>
          <w:p>
            <w:pPr>
              <w:spacing w:after="0"/>
            </w:pPr>
            <w:r>
              <w:rPr>
                <w:i/>
                <w:iCs/>
                <w:color w:val="5F6F80"/>
                <w:sz w:val="18"/>
                <w:szCs w:val="18"/>
              </w:rPr>
              <w:t xml:space="preserve">biografía matemática</w:t>
            </w:r>
          </w:p>
        </w:tc>
        <w:tc>
          <w:tcPr>
            <w:tcW w:type="dxa" w:w="3160"/>
            <w:tcMar>
              <w:top w:type="dxa" w:w="80"/>
              <w:left w:type="dxa" w:w="100"/>
              <w:bottom w:type="dxa" w:w="80"/>
              <w:right w:type="dxa" w:w="100"/>
            </w:tcMar>
            <w:vAlign w:val="top"/>
          </w:tcPr>
          <w:p>
            <w:pPr>
              <w:spacing w:after="0"/>
            </w:pPr>
            <w:r>
              <w:rPr>
                <w:sz w:val="20"/>
                <w:szCs w:val="20"/>
              </w:rPr>
              <w:t xml:space="preserve">The story of your relationship with math — and how it has changed over time.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math biography: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September: “I am not a math person.” June: “I can explain why it works.”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reflect</w:t>
            </w:r>
          </w:p>
          <w:p>
            <w:pPr>
              <w:spacing w:after="0"/>
            </w:pPr>
            <w:r>
              <w:rPr>
                <w:i/>
                <w:iCs/>
                <w:color w:val="5F6F80"/>
                <w:sz w:val="18"/>
                <w:szCs w:val="18"/>
              </w:rPr>
              <w:t xml:space="preserve">reflexionar</w:t>
            </w:r>
          </w:p>
        </w:tc>
        <w:tc>
          <w:tcPr>
            <w:tcW w:type="dxa" w:w="3160"/>
            <w:tcMar>
              <w:top w:type="dxa" w:w="80"/>
              <w:left w:type="dxa" w:w="100"/>
              <w:bottom w:type="dxa" w:w="80"/>
              <w:right w:type="dxa" w:w="100"/>
            </w:tcMar>
            <w:vAlign w:val="top"/>
          </w:tcPr>
          <w:p>
            <w:pPr>
              <w:spacing w:after="0"/>
            </w:pPr>
            <w:r>
              <w:rPr>
                <w:sz w:val="20"/>
                <w:szCs w:val="20"/>
              </w:rPr>
              <w:t xml:space="preserve">To look back at what you did, felt, and learned, and think about what it means.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reflect: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Looking back at the tram problem: what worked, what you would change.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growth</w:t>
            </w:r>
          </w:p>
          <w:p>
            <w:pPr>
              <w:spacing w:after="0"/>
            </w:pPr>
            <w:r>
              <w:rPr>
                <w:i/>
                <w:iCs/>
                <w:color w:val="5F6F80"/>
                <w:sz w:val="18"/>
                <w:szCs w:val="18"/>
              </w:rPr>
              <w:t xml:space="preserve">crecimiento</w:t>
            </w:r>
          </w:p>
        </w:tc>
        <w:tc>
          <w:tcPr>
            <w:tcW w:type="dxa" w:w="3160"/>
            <w:tcMar>
              <w:top w:type="dxa" w:w="80"/>
              <w:left w:type="dxa" w:w="100"/>
              <w:bottom w:type="dxa" w:w="80"/>
              <w:right w:type="dxa" w:w="100"/>
            </w:tcMar>
            <w:vAlign w:val="top"/>
          </w:tcPr>
          <w:p>
            <w:pPr>
              <w:spacing w:after="0"/>
            </w:pPr>
            <w:r>
              <w:rPr>
                <w:sz w:val="20"/>
                <w:szCs w:val="20"/>
              </w:rPr>
              <w:t xml:space="preserve">The change between what you could do before and what you can do now.</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growth: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Unit 1 you estimated 80 riders; now you find 480 riders per hour.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confidence</w:t>
            </w:r>
          </w:p>
          <w:p>
            <w:pPr>
              <w:spacing w:after="0"/>
            </w:pPr>
            <w:r>
              <w:rPr>
                <w:i/>
                <w:iCs/>
                <w:color w:val="5F6F80"/>
                <w:sz w:val="18"/>
                <w:szCs w:val="18"/>
              </w:rPr>
              <w:t xml:space="preserve">confianza</w:t>
            </w:r>
          </w:p>
        </w:tc>
        <w:tc>
          <w:tcPr>
            <w:tcW w:type="dxa" w:w="3160"/>
            <w:tcMar>
              <w:top w:type="dxa" w:w="80"/>
              <w:left w:type="dxa" w:w="100"/>
              <w:bottom w:type="dxa" w:w="80"/>
              <w:right w:type="dxa" w:w="100"/>
            </w:tcMar>
            <w:vAlign w:val="top"/>
          </w:tcPr>
          <w:p>
            <w:pPr>
              <w:spacing w:after="0"/>
            </w:pPr>
            <w:r>
              <w:rPr>
                <w:sz w:val="20"/>
                <w:szCs w:val="20"/>
              </w:rPr>
              <w:t xml:space="preserve">Trusting yourself to try a problem, even when the first attempt might fail.</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confidence: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Starting a hard problem before you are sure it will work.</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community</w:t>
            </w:r>
          </w:p>
          <w:p>
            <w:pPr>
              <w:spacing w:after="0"/>
            </w:pPr>
            <w:r>
              <w:rPr>
                <w:i/>
                <w:iCs/>
                <w:color w:val="5F6F80"/>
                <w:sz w:val="18"/>
                <w:szCs w:val="18"/>
              </w:rPr>
              <w:t xml:space="preserve">comunidad</w:t>
            </w:r>
          </w:p>
        </w:tc>
        <w:tc>
          <w:tcPr>
            <w:tcW w:type="dxa" w:w="3160"/>
            <w:tcMar>
              <w:top w:type="dxa" w:w="80"/>
              <w:left w:type="dxa" w:w="100"/>
              <w:bottom w:type="dxa" w:w="80"/>
              <w:right w:type="dxa" w:w="100"/>
            </w:tcMar>
            <w:vAlign w:val="top"/>
          </w:tcPr>
          <w:p>
            <w:pPr>
              <w:spacing w:after="0"/>
            </w:pPr>
            <w:r>
              <w:rPr>
                <w:sz w:val="20"/>
                <w:szCs w:val="20"/>
              </w:rPr>
              <w:t xml:space="preserve">The people and places around you — where math shows up outside the classroom.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community: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people and places where math shows up — home, work, the neighborhood.</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math biography      •      reflect      •      growth      •      confidence      •      community</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story of your relationship with math over time is your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To look back at what you did and think about what it means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change between what you could do before and what you can do now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Trusting yourself to try, even when the first attempt may fail,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people and places around you where math shows up are your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does your classmate's end-of-school-year math story compare to your story?</w:t>
            </w:r>
            <w:r>
              <w:rPr>
                <w:i/>
                <w:iCs/>
                <w:color w:val="5F6F80"/>
                <w:sz w:val="19"/>
                <w:szCs w:val="19"/>
              </w:rPr>
              <w:br/>
              <w:t xml:space="preserve">¿Cómo se compara la historia matemática de fin de año escolar de tu compañero con la tuya?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math biography</w:t>
      </w:r>
      <w:r>
        <w:rPr>
          <w:i/>
          <w:iCs/>
          <w:color w:val="5F6F80"/>
          <w:sz w:val="18"/>
          <w:szCs w:val="18"/>
        </w:rPr>
        <w:t xml:space="preserve">  ·  biografía matemática</w:t>
      </w:r>
    </w:p>
    <w:p>
      <w:pPr>
        <w:spacing w:after="40"/>
      </w:pPr>
      <w:r>
        <w:rPr>
          <w:b/>
          <w:bCs/>
          <w:color w:val="1FA6A2"/>
          <w:sz w:val="22"/>
          <w:szCs w:val="22"/>
        </w:rPr>
        <w:t xml:space="preserve">☐  </w:t>
      </w:r>
      <w:r>
        <w:rPr>
          <w:b/>
          <w:bCs/>
          <w:color w:val="12355B"/>
          <w:sz w:val="20"/>
          <w:szCs w:val="20"/>
        </w:rPr>
        <w:t xml:space="preserve">reflect</w:t>
      </w:r>
      <w:r>
        <w:rPr>
          <w:i/>
          <w:iCs/>
          <w:color w:val="5F6F80"/>
          <w:sz w:val="18"/>
          <w:szCs w:val="18"/>
        </w:rPr>
        <w:t xml:space="preserve">  ·  reflexionar</w:t>
      </w:r>
    </w:p>
    <w:p>
      <w:pPr>
        <w:spacing w:after="40"/>
      </w:pPr>
      <w:r>
        <w:rPr>
          <w:b/>
          <w:bCs/>
          <w:color w:val="1FA6A2"/>
          <w:sz w:val="22"/>
          <w:szCs w:val="22"/>
        </w:rPr>
        <w:t xml:space="preserve">☐  </w:t>
      </w:r>
      <w:r>
        <w:rPr>
          <w:b/>
          <w:bCs/>
          <w:color w:val="12355B"/>
          <w:sz w:val="20"/>
          <w:szCs w:val="20"/>
        </w:rPr>
        <w:t xml:space="preserve">growth</w:t>
      </w:r>
      <w:r>
        <w:rPr>
          <w:i/>
          <w:iCs/>
          <w:color w:val="5F6F80"/>
          <w:sz w:val="18"/>
          <w:szCs w:val="18"/>
        </w:rPr>
        <w:t xml:space="preserve">  ·  crecimiento</w:t>
      </w:r>
    </w:p>
    <w:p>
      <w:pPr>
        <w:spacing w:after="40"/>
      </w:pPr>
      <w:r>
        <w:rPr>
          <w:b/>
          <w:bCs/>
          <w:color w:val="1FA6A2"/>
          <w:sz w:val="22"/>
          <w:szCs w:val="22"/>
        </w:rPr>
        <w:t xml:space="preserve">☐  </w:t>
      </w:r>
      <w:r>
        <w:rPr>
          <w:b/>
          <w:bCs/>
          <w:color w:val="12355B"/>
          <w:sz w:val="20"/>
          <w:szCs w:val="20"/>
        </w:rPr>
        <w:t xml:space="preserve">confidence</w:t>
      </w:r>
      <w:r>
        <w:rPr>
          <w:i/>
          <w:iCs/>
          <w:color w:val="5F6F80"/>
          <w:sz w:val="18"/>
          <w:szCs w:val="18"/>
        </w:rPr>
        <w:t xml:space="preserve">  ·  confianza</w:t>
      </w:r>
    </w:p>
    <w:p>
      <w:pPr>
        <w:spacing w:after="40"/>
      </w:pPr>
      <w:r>
        <w:rPr>
          <w:b/>
          <w:bCs/>
          <w:color w:val="1FA6A2"/>
          <w:sz w:val="22"/>
          <w:szCs w:val="22"/>
        </w:rPr>
        <w:t xml:space="preserve">☐  </w:t>
      </w:r>
      <w:r>
        <w:rPr>
          <w:b/>
          <w:bCs/>
          <w:color w:val="12355B"/>
          <w:sz w:val="20"/>
          <w:szCs w:val="20"/>
        </w:rPr>
        <w:t xml:space="preserve">community</w:t>
      </w:r>
      <w:r>
        <w:rPr>
          <w:i/>
          <w:iCs/>
          <w:color w:val="5F6F80"/>
          <w:sz w:val="18"/>
          <w:szCs w:val="18"/>
        </w:rPr>
        <w:t xml:space="preserve">  ·  comunidad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80 riders per turn × 6 turns an hour = 480 riders an hour, using a rate — a tool this year's math added. — A strong answer multiplies 80 × 6 = 480 correctly and names 'rate' as the new tool. A weak answer gives 480 with no explanation of what changed since September.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Describe how your math story has ___ this year, ask a ___ about their story, and then ___ the two to see how they are alike and different.</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10 · Lesson 6</w:t>
            </w:r>
          </w:p>
          <w:p>
            <w:pPr>
              <w:spacing w:after="0"/>
            </w:pPr>
            <w:r>
              <w:rPr>
                <w:sz w:val="21"/>
                <w:szCs w:val="21"/>
              </w:rPr>
              <w:t xml:space="preserve">Throughout this school year, you have seen math used in many different activities and used it to solve different kinds of problems. Today you look back at the answers you wrote to the questions in Lesson 1-1 — and see how far your math story has come.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In Lesson 1-1 you estimated the Ferris wheel: 20 cars each holding about 4 people. About how many riders was that?</w:t>
      </w:r>
    </w:p>
    <w:p>
      <w:pPr>
        <w:spacing w:after="30"/>
        <w:ind w:left="420"/>
      </w:pPr>
      <w:r>
        <w:rPr>
          <w:sz w:val="20"/>
          <w:szCs w:val="20"/>
        </w:rPr>
        <w:t xml:space="preserve">A)  About 5</w:t>
      </w:r>
    </w:p>
    <w:p>
      <w:pPr>
        <w:spacing w:after="30"/>
        <w:ind w:left="420"/>
      </w:pPr>
      <w:r>
        <w:rPr>
          <w:sz w:val="20"/>
          <w:szCs w:val="20"/>
        </w:rPr>
        <w:t xml:space="preserve">B)  About 24</w:t>
      </w:r>
    </w:p>
    <w:p>
      <w:pPr>
        <w:spacing w:after="30"/>
        <w:ind w:left="420"/>
      </w:pPr>
      <w:r>
        <w:rPr>
          <w:sz w:val="20"/>
          <w:szCs w:val="20"/>
        </w:rPr>
        <w:t xml:space="preserve">C)  About 80</w:t>
      </w:r>
    </w:p>
    <w:p>
      <w:pPr>
        <w:spacing w:after="30"/>
        <w:ind w:left="420"/>
      </w:pPr>
      <w:r>
        <w:rPr>
          <w:sz w:val="20"/>
          <w:szCs w:val="20"/>
        </w:rPr>
        <w:t xml:space="preserve">D)  About 400</w:t>
      </w:r>
    </w:p>
    <w:p>
      <w:pPr>
        <w:spacing w:after="20" w:before="50"/>
      </w:pPr>
      <w:r>
        <w:rPr>
          <w:b/>
          <w:bCs/>
          <w:color w:val="1FA6A2"/>
          <w:sz w:val="21"/>
          <w:szCs w:val="21"/>
        </w:rPr>
        <w:t xml:space="preserve">Step 1:  </w:t>
      </w:r>
      <w:r>
        <w:rPr>
          <w:sz w:val="21"/>
          <w:szCs w:val="21"/>
        </w:rPr>
        <w:t xml:space="preserve">20 × 4 = 80 — the same estimate you made in September, and it still holds up.</w:t>
      </w:r>
    </w:p>
    <w:p>
      <w:pPr>
        <w:spacing w:after="40" w:before="60"/>
      </w:pPr>
      <w:r>
        <w:rPr>
          <w:b/>
          <w:bCs/>
          <w:color w:val="12355B"/>
          <w:sz w:val="21"/>
          <w:szCs w:val="21"/>
        </w:rPr>
        <w:t xml:space="preserve">Answer:  </w:t>
      </w:r>
      <w:r>
        <w:rPr>
          <w:b/>
          <w:bCs/>
          <w:sz w:val="21"/>
          <w:szCs w:val="21"/>
        </w:rPr>
        <w:t xml:space="preserve">C. About 80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has your attitude about math changed over the year?</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You and your classmates each wrote about your math stories at the beginning of the school year. Everyone has their own math story, and as you encounter new challenges and experiences, your story might change.</w:t>
            </w:r>
          </w:p>
          <w:p>
            <w:pPr>
              <w:spacing w:after="0"/>
            </w:pPr>
            <w:r>
              <w:rPr>
                <w:b/>
                <w:bCs/>
                <w:color w:val="12355B"/>
                <w:sz w:val="21"/>
                <w:szCs w:val="21"/>
              </w:rPr>
              <w:t xml:space="preserve">How does your classmate's end-of-school-year math story compare to your story?</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Describe how your math story has ___ this year, ask a ___ about their story, and then ___ the two to see how they are alike and different.</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In September you estimated 20 cars × 4 riders = about 80 Ferris wheel riders per turn. Now, at 6 turns an hour, how many riders per hour — and what tool did you use that you didn't have in September?</w:t>
      </w:r>
    </w:p>
    <w:p>
      <w:pPr>
        <w:spacing w:after="60"/>
      </w:pPr>
      <w:r>
        <w:rPr>
          <w:color w:val="1A2733"/>
          <w:sz w:val="21"/>
          <w:szCs w:val="21"/>
        </w:rPr>
        <w:t xml:space="preserve">Start with:  The Ferris wheel carries about ___ riders an hour because ___.</w:t>
      </w:r>
      <w:r>
        <w:rPr>
          <w:i/>
          <w:iCs/>
          <w:color w:val="5F6F80"/>
          <w:sz w:val="19"/>
          <w:szCs w:val="19"/>
        </w:rPr>
        <w:br/>
        <w:t xml:space="preserve">La rueda de la fortuna lleva alrededor de ___ pasajeros por hora porque ___.</w:t>
      </w:r>
    </w:p>
    <w:p>
      <w:pPr>
        <w:spacing w:after="80"/>
      </w:pPr>
      <w:r>
        <w:rPr>
          <w:b/>
          <w:bCs/>
          <w:color w:val="12355B"/>
          <w:sz w:val="19"/>
          <w:szCs w:val="19"/>
        </w:rPr>
        <w:t xml:space="preserve">Word bank:  </w:t>
      </w:r>
      <w:r>
        <w:rPr>
          <w:color w:val="1FA6A2"/>
          <w:sz w:val="19"/>
          <w:szCs w:val="19"/>
        </w:rPr>
        <w:t xml:space="preserve">rate,  growth,  changed</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When you sorted skills into 'I could already do this in September' and 'I learned or grew into this during Grade 6,' what made 'dividing a fraction by a fraction' belong in the growth column?</w:t>
      </w:r>
    </w:p>
    <w:p>
      <w:pPr>
        <w:spacing w:after="60"/>
      </w:pPr>
      <w:r>
        <w:rPr>
          <w:color w:val="1A2733"/>
          <w:sz w:val="21"/>
          <w:szCs w:val="21"/>
        </w:rPr>
        <w:t xml:space="preserve">Start with:  Dividing fractions belongs in the growth column because ___.</w:t>
      </w:r>
      <w:r>
        <w:rPr>
          <w:i/>
          <w:iCs/>
          <w:color w:val="5F6F80"/>
          <w:sz w:val="19"/>
          <w:szCs w:val="19"/>
        </w:rPr>
        <w:br/>
        <w:t xml:space="preserve">Dividir fracciones pertenece a la columna de crecimiento porque ___.</w:t>
      </w:r>
    </w:p>
    <w:p>
      <w:pPr>
        <w:spacing w:after="80"/>
      </w:pPr>
      <w:r>
        <w:rPr>
          <w:b/>
          <w:bCs/>
          <w:color w:val="12355B"/>
          <w:sz w:val="19"/>
          <w:szCs w:val="19"/>
        </w:rPr>
        <w:t xml:space="preserve">Word bank:  </w:t>
      </w:r>
      <w:r>
        <w:rPr>
          <w:color w:val="1FA6A2"/>
          <w:sz w:val="19"/>
          <w:szCs w:val="19"/>
        </w:rPr>
        <w:t xml:space="preserve">growth,  math biography,  confidence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In September you decomposed 78.5 as 70 + 8.5. This year you learned 78.5 = 157 ÷ 2 and 50% of 157 = 78.5. How does comparing these show your math story changing?</w:t>
      </w:r>
    </w:p>
    <w:p>
      <w:pPr>
        <w:spacing w:after="60"/>
      </w:pPr>
      <w:r>
        <w:rPr>
          <w:color w:val="1A2733"/>
          <w:sz w:val="21"/>
          <w:szCs w:val="21"/>
        </w:rPr>
        <w:t xml:space="preserve">Start with:  My math story changed because I can now write 78.5 using ___, not just ___.</w:t>
      </w:r>
      <w:r>
        <w:rPr>
          <w:i/>
          <w:iCs/>
          <w:color w:val="5F6F80"/>
          <w:sz w:val="19"/>
          <w:szCs w:val="19"/>
        </w:rPr>
        <w:br/>
        <w:t xml:space="preserve">Mi historia matemática cambió porque ahora puedo escribir 78.5 usando ___, no solo ___.</w:t>
      </w:r>
    </w:p>
    <w:p>
      <w:pPr>
        <w:spacing w:after="80"/>
      </w:pPr>
      <w:r>
        <w:rPr>
          <w:b/>
          <w:bCs/>
          <w:color w:val="12355B"/>
          <w:sz w:val="19"/>
          <w:szCs w:val="19"/>
        </w:rPr>
        <w:t xml:space="preserve">Word bank:  </w:t>
      </w:r>
      <w:r>
        <w:rPr>
          <w:color w:val="1FA6A2"/>
          <w:sz w:val="19"/>
          <w:szCs w:val="19"/>
        </w:rPr>
        <w:t xml:space="preserve">math biography,  growth,  changed</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when you compared your September answers to your answers now, what strategy helped you notice real growth instead of just repeating your old answer?</w:t>
      </w:r>
    </w:p>
    <w:p>
      <w:pPr>
        <w:spacing w:after="60"/>
      </w:pPr>
      <w:r>
        <w:rPr>
          <w:color w:val="1A2733"/>
          <w:sz w:val="21"/>
          <w:szCs w:val="21"/>
        </w:rPr>
        <w:t xml:space="preserve">Start with:  I noticed growth by comparing ___ to ___.</w:t>
      </w:r>
      <w:r>
        <w:rPr>
          <w:i/>
          <w:iCs/>
          <w:color w:val="5F6F80"/>
          <w:sz w:val="19"/>
          <w:szCs w:val="19"/>
        </w:rPr>
        <w:br/>
        <w:t xml:space="preserve">Noté crecimiento al comparar ___ con ___.</w:t>
      </w:r>
    </w:p>
    <w:p>
      <w:pPr>
        <w:spacing w:after="80"/>
      </w:pPr>
      <w:r>
        <w:rPr>
          <w:b/>
          <w:bCs/>
          <w:color w:val="12355B"/>
          <w:sz w:val="19"/>
          <w:szCs w:val="19"/>
        </w:rPr>
        <w:t xml:space="preserve">Word bank:  </w:t>
      </w:r>
      <w:r>
        <w:rPr>
          <w:color w:val="1FA6A2"/>
          <w:sz w:val="19"/>
          <w:szCs w:val="19"/>
        </w:rPr>
        <w:t xml:space="preserve">growth,  reflect,  confidence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In September you decomposed 78.5 as 70 + 8.5. Which of these ALSO equals 78.5, using division?</w:t>
            </w:r>
          </w:p>
          <w:p>
            <w:pPr>
              <w:spacing w:after="30"/>
              <w:ind w:left="180"/>
            </w:pPr>
            <w:r>
              <w:rPr>
                <w:sz w:val="19"/>
                <w:szCs w:val="19"/>
              </w:rPr>
              <w:t xml:space="preserve">A)  78.5 ÷ 2</w:t>
            </w:r>
          </w:p>
          <w:p>
            <w:pPr>
              <w:spacing w:after="30"/>
              <w:ind w:left="180"/>
            </w:pPr>
            <w:r>
              <w:rPr>
                <w:sz w:val="19"/>
                <w:szCs w:val="19"/>
              </w:rPr>
              <w:t xml:space="preserve">B)  156 ÷ 2</w:t>
            </w:r>
          </w:p>
          <w:p>
            <w:pPr>
              <w:spacing w:after="30"/>
              <w:ind w:left="180"/>
            </w:pPr>
            <w:r>
              <w:rPr>
                <w:sz w:val="19"/>
                <w:szCs w:val="19"/>
              </w:rPr>
              <w:t xml:space="preserve">C)  157 ÷ 2</w:t>
            </w:r>
          </w:p>
          <w:p>
            <w:pPr>
              <w:spacing w:after="30"/>
              <w:ind w:left="180"/>
            </w:pPr>
            <w:r>
              <w:rPr>
                <w:sz w:val="19"/>
                <w:szCs w:val="19"/>
              </w:rPr>
              <w:t xml:space="preserve">D)  157 ÷ 4</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157 ÷ 2</w:t>
            </w:r>
          </w:p>
          <w:p>
            <w:pPr>
              <w:spacing w:after="40"/>
            </w:pPr>
            <w:r>
              <w:rPr>
                <w:i/>
                <w:iCs/>
                <w:color w:val="5F6F80"/>
                <w:sz w:val="18"/>
                <w:szCs w:val="18"/>
              </w:rPr>
              <w:t xml:space="preserve">157 ÷ 2 = 78.5, so it is another way to write the same number from Lesson 1-1.</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How have you used math at home or with your family in new or different ways this year?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Which statement matches this lesson's big idea about math stories?</w:t>
            </w:r>
          </w:p>
          <w:p>
            <w:pPr>
              <w:spacing w:after="30"/>
              <w:ind w:left="180"/>
            </w:pPr>
            <w:r>
              <w:rPr>
                <w:sz w:val="19"/>
                <w:szCs w:val="19"/>
              </w:rPr>
              <w:t xml:space="preserve">A)  Our math stories continue to grow and evolve as we grow</w:t>
            </w:r>
          </w:p>
          <w:p>
            <w:pPr>
              <w:spacing w:after="30"/>
              <w:ind w:left="180"/>
            </w:pPr>
            <w:r>
              <w:rPr>
                <w:sz w:val="19"/>
                <w:szCs w:val="19"/>
              </w:rPr>
              <w:t xml:space="preserve">B)  Your math story was finished when you wrote it in September</w:t>
            </w:r>
          </w:p>
          <w:p>
            <w:pPr>
              <w:spacing w:after="30"/>
              <w:ind w:left="180"/>
            </w:pPr>
            <w:r>
              <w:rPr>
                <w:sz w:val="19"/>
                <w:szCs w:val="19"/>
              </w:rPr>
              <w:t xml:space="preserve">C)  Only students with high grades have a math story</w:t>
            </w:r>
          </w:p>
          <w:p>
            <w:pPr>
              <w:spacing w:after="30"/>
              <w:ind w:left="180"/>
            </w:pPr>
            <w:r>
              <w:rPr>
                <w:sz w:val="19"/>
                <w:szCs w:val="19"/>
              </w:rPr>
              <w:t xml:space="preserve">D)  A math story never changes once it is written</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Our math stories continue to grow and evolve as we grow</w:t>
            </w:r>
          </w:p>
          <w:p>
            <w:pPr>
              <w:spacing w:after="40"/>
            </w:pPr>
            <w:r>
              <w:rPr>
                <w:i/>
                <w:iCs/>
                <w:color w:val="5F6F80"/>
                <w:sz w:val="18"/>
                <w:szCs w:val="18"/>
              </w:rPr>
              <w:t xml:space="preserve">The summary says it directly: we are all doers of math, and our math stories continue to grow and evolve as we grow and advance.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As a result of what we learned together this year, where do you see math used in your community?</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this lesson's end-of-year summary of 'Math is Mine'?</w:t>
      </w:r>
    </w:p>
    <w:p>
      <w:pPr>
        <w:spacing w:after="60"/>
        <w:ind w:left="420"/>
      </w:pPr>
      <w:r>
        <w:rPr>
          <w:sz w:val="21"/>
          <w:szCs w:val="21"/>
        </w:rPr>
        <w:t xml:space="preserve">A)  We are all doers of math in daily life, and our math stories continue to grow and evolve as we grow</w:t>
      </w:r>
    </w:p>
    <w:p>
      <w:pPr>
        <w:spacing w:after="60"/>
        <w:ind w:left="420"/>
      </w:pPr>
      <w:r>
        <w:rPr>
          <w:sz w:val="21"/>
          <w:szCs w:val="21"/>
        </w:rPr>
        <w:t xml:space="preserve">B)  Math belongs only to the students who mastered every unit this year</w:t>
      </w:r>
    </w:p>
    <w:p>
      <w:pPr>
        <w:spacing w:after="60"/>
        <w:ind w:left="420"/>
      </w:pPr>
      <w:r>
        <w:rPr>
          <w:sz w:val="21"/>
          <w:szCs w:val="21"/>
        </w:rPr>
        <w:t xml:space="preserve">C)  A math story is written once in September and never changes</w:t>
      </w:r>
    </w:p>
    <w:p>
      <w:pPr>
        <w:spacing w:after="60"/>
        <w:ind w:left="420"/>
      </w:pPr>
      <w:r>
        <w:rPr>
          <w:sz w:val="21"/>
          <w:szCs w:val="21"/>
        </w:rPr>
        <w:t xml:space="preserve">D)  Math stops mattering once the school year ends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math biography</w:t>
      </w:r>
    </w:p>
    <w:p>
      <w:pPr>
        <w:spacing w:after="80"/>
      </w:pPr>
      <w:r>
        <w:rPr>
          <w:b/>
          <w:bCs/>
          <w:sz w:val="21"/>
          <w:szCs w:val="21"/>
        </w:rPr>
        <w:t xml:space="preserve">Notes 2:  </w:t>
      </w:r>
      <w:r>
        <w:rPr>
          <w:sz w:val="21"/>
          <w:szCs w:val="21"/>
        </w:rPr>
        <w:t xml:space="preserve">reflect</w:t>
      </w:r>
    </w:p>
    <w:p>
      <w:pPr>
        <w:spacing w:after="80"/>
      </w:pPr>
      <w:r>
        <w:rPr>
          <w:b/>
          <w:bCs/>
          <w:sz w:val="21"/>
          <w:szCs w:val="21"/>
        </w:rPr>
        <w:t xml:space="preserve">Notes 3:  </w:t>
      </w:r>
      <w:r>
        <w:rPr>
          <w:sz w:val="21"/>
          <w:szCs w:val="21"/>
        </w:rPr>
        <w:t xml:space="preserve">growth</w:t>
      </w:r>
    </w:p>
    <w:p>
      <w:pPr>
        <w:spacing w:after="80"/>
      </w:pPr>
      <w:r>
        <w:rPr>
          <w:b/>
          <w:bCs/>
          <w:sz w:val="21"/>
          <w:szCs w:val="21"/>
        </w:rPr>
        <w:t xml:space="preserve">Notes 4:  </w:t>
      </w:r>
      <w:r>
        <w:rPr>
          <w:sz w:val="21"/>
          <w:szCs w:val="21"/>
        </w:rPr>
        <w:t xml:space="preserve">confidence</w:t>
      </w:r>
    </w:p>
    <w:p>
      <w:pPr>
        <w:spacing w:after="80"/>
      </w:pPr>
      <w:r>
        <w:rPr>
          <w:b/>
          <w:bCs/>
          <w:sz w:val="21"/>
          <w:szCs w:val="21"/>
        </w:rPr>
        <w:t xml:space="preserve">Notes 5:  </w:t>
      </w:r>
      <w:r>
        <w:rPr>
          <w:sz w:val="21"/>
          <w:szCs w:val="21"/>
        </w:rPr>
        <w:t xml:space="preserve">community</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About 80</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Treating your math story as finished — writing the same answers you wrote in Lesson 1-1 instead of looking for what actually changed. The story grows and evolves; a retrospective that copies September has missed the point.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157 ÷ 2</w:t>
      </w:r>
      <w:r>
        <w:rPr>
          <w:i/>
          <w:iCs/>
          <w:color w:val="5F6F80"/>
          <w:sz w:val="19"/>
          <w:szCs w:val="19"/>
        </w:rPr>
        <w:t xml:space="preserve">  — 157 ÷ 2 = 78.5, so it is another way to write the same number from Lesson 1-1.</w:t>
      </w:r>
    </w:p>
    <w:p>
      <w:pPr>
        <w:spacing w:after="80"/>
      </w:pPr>
      <w:r>
        <w:rPr>
          <w:b/>
          <w:bCs/>
          <w:sz w:val="21"/>
          <w:szCs w:val="21"/>
        </w:rPr>
        <w:t xml:space="preserve">2.  </w:t>
      </w:r>
      <w:r>
        <w:rPr>
          <w:sz w:val="21"/>
          <w:szCs w:val="21"/>
        </w:rPr>
        <w:t xml:space="preserve">Answers vary.</w:t>
      </w:r>
      <w:r>
        <w:t xml:space="preserve"/>
      </w:r>
    </w:p>
    <w:p>
      <w:pPr>
        <w:spacing w:after="80"/>
      </w:pPr>
      <w:r>
        <w:rPr>
          <w:b/>
          <w:bCs/>
          <w:sz w:val="21"/>
          <w:szCs w:val="21"/>
        </w:rPr>
        <w:t xml:space="preserve">3.  </w:t>
      </w:r>
      <w:r>
        <w:rPr>
          <w:sz w:val="21"/>
          <w:szCs w:val="21"/>
        </w:rPr>
        <w:t xml:space="preserve">A)  Our math stories continue to grow and evolve as we grow</w:t>
      </w:r>
      <w:r>
        <w:rPr>
          <w:i/>
          <w:iCs/>
          <w:color w:val="5F6F80"/>
          <w:sz w:val="19"/>
          <w:szCs w:val="19"/>
        </w:rPr>
        <w:t xml:space="preserve">  — The summary says it directly: we are all doers of math, and our math stories continue to grow and evolve as we grow and advance.</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C)  About 480</w:t>
      </w:r>
      <w:r>
        <w:rPr>
          <w:i/>
          <w:iCs/>
          <w:color w:val="5F6F80"/>
          <w:sz w:val="19"/>
          <w:szCs w:val="19"/>
        </w:rPr>
        <w:t xml:space="preserve">  — 80 riders on each of 6 turns is 80 × 6 = 480 riders per hour — a rate, one of this year's tools.</w:t>
      </w:r>
    </w:p>
    <w:p>
      <w:pPr>
        <w:spacing w:after="80"/>
      </w:pPr>
      <w:r>
        <w:rPr>
          <w:b/>
          <w:bCs/>
          <w:sz w:val="21"/>
          <w:szCs w:val="21"/>
        </w:rPr>
        <w:t xml:space="preserve">6.  </w:t>
      </w:r>
      <w:r>
        <w:rPr>
          <w:sz w:val="21"/>
          <w:szCs w:val="21"/>
        </w:rPr>
        <w:t xml:space="preserve">C)  78.5</w:t>
      </w:r>
      <w:r>
        <w:rPr>
          <w:i/>
          <w:iCs/>
          <w:color w:val="5F6F80"/>
          <w:sz w:val="19"/>
          <w:szCs w:val="19"/>
        </w:rPr>
        <w:t xml:space="preserve">  — 50% means half, and 157 ÷ 2 = 78.5 — the very number you decomposed back in Lesson 1-1.</w:t>
      </w:r>
    </w:p>
    <w:p>
      <w:pPr>
        <w:pStyle w:val="Heading2"/>
        <w:spacing w:after="80" w:before="180"/>
      </w:pPr>
      <w:r>
        <w:rPr>
          <w:b/>
          <w:bCs/>
          <w:color w:val="12355B"/>
          <w:sz w:val="24"/>
          <w:szCs w:val="24"/>
        </w:rPr>
        <w:t xml:space="preserve">Exit Ticket</w:t>
      </w:r>
    </w:p>
    <w:p>
      <w:pPr>
        <w:spacing w:after="80"/>
      </w:pPr>
      <w:r>
        <w:rPr>
          <w:sz w:val="21"/>
          <w:szCs w:val="21"/>
        </w:rPr>
        <w:t xml:space="preserve">A)  We are all doers of math in daily life, and our math stories continue to grow and evolve as we grow</w:t>
      </w:r>
      <w:r>
        <w:rPr>
          <w:i/>
          <w:iCs/>
          <w:color w:val="5F6F80"/>
          <w:sz w:val="19"/>
          <w:szCs w:val="19"/>
        </w:rPr>
        <w:t xml:space="preserve">  — The summary makes both claims: everyone is a doer of math in daily life, and our stories keep growing and evolving as we advance.</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10  ·  Lesson 6  ·  Math is Mine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c3ad1f83aa6132e3aee55007a8569456495107.png"/><Relationship Id="rId10" Type="http://schemas.openxmlformats.org/officeDocument/2006/relationships/image" Target="media/2b90fa87778546db06808cfb308c63ec83a85813.png"/><Relationship Id="rId11" Type="http://schemas.openxmlformats.org/officeDocument/2006/relationships/image" Target="media/2069c971203693492af34e6517bf58627f166165.png"/><Relationship Id="rId12" Type="http://schemas.openxmlformats.org/officeDocument/2006/relationships/image" Target="media/f67945e693fda53335b24ce7ab9af882b5f12ab9.png"/><Relationship Id="rId13" Type="http://schemas.openxmlformats.org/officeDocument/2006/relationships/image" Target="media/09a97629e2677fcfba02bd8d9ce65ee8b2c47cf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Mine — Notes Packet</dc:title>
  <dc:creator>Neft Teacher</dc:creator>
  <dc:description>Neft Teacher Grade 6 Math notes packet</dc:description>
  <cp:lastModifiedBy>Un-named</cp:lastModifiedBy>
  <cp:revision>1</cp:revision>
  <dcterms:created xsi:type="dcterms:W3CDTF">2026-10-17T12:24:32.152Z</dcterms:created>
  <dcterms:modified xsi:type="dcterms:W3CDTF">2026-10-17T12:24:32.152Z</dcterms:modified>
</cp:coreProperties>
</file>

<file path=docProps/custom.xml><?xml version="1.0" encoding="utf-8"?>
<Properties xmlns="http://schemas.openxmlformats.org/officeDocument/2006/custom-properties" xmlns:vt="http://schemas.openxmlformats.org/officeDocument/2006/docPropsVTypes"/>
</file>