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0F2B3C"/>
          <w:sz w:val="36"/>
          <w:szCs w:val="36"/>
        </w:rPr>
        <w:t xml:space="preserve">Get Ready: Multiply Decimals</w:t>
      </w:r>
    </w:p>
    <w:p>
      <w:pPr>
        <w:spacing w:after="120" w:before="0"/>
      </w:pPr>
      <w:r>
        <w:rPr>
          <w:i/>
          <w:iCs/>
          <w:color w:val="1A6FB5"/>
          <w:sz w:val="20"/>
          <w:szCs w:val="20"/>
        </w:rPr>
        <w:t xml:space="preserve">Readiness practice for Lesson 2-12 (Unit 2 · Lesson 12)  ·  Builds toward 6.NOS.3</w:t>
      </w:r>
    </w:p>
    <w:p>
      <w:pPr>
        <w:spacing w:after="160" w:before="0"/>
      </w:pPr>
      <w:r>
        <w:rPr>
          <w:sz w:val="22"/>
          <w:szCs w:val="22"/>
        </w:rPr>
        <w:t xml:space="preserve">Name: ______________________________      Period: ______      Date: __________</w:t>
      </w:r>
    </w:p>
    <w:p>
      <w:pPr>
        <w:spacing w:after="60" w:before="0"/>
      </w:pPr>
      <w:r>
        <w:rPr>
          <w:b/>
          <w:bCs/>
          <w:color w:val="7A5400"/>
          <w:sz w:val="24"/>
          <w:szCs w:val="24"/>
        </w:rPr>
        <w:t xml:space="preserve">Why this matters</w:t>
      </w:r>
    </w:p>
    <w:p>
      <w:pPr>
        <w:spacing w:after="100" w:before="0"/>
      </w:pPr>
      <w:r>
        <w:rPr>
          <w:sz w:val="22"/>
          <w:szCs w:val="22"/>
        </w:rPr>
        <w:t xml:space="preserve">Multiplying decimals is whole-number multiplying, then placing the point. That runs on quick multiplication facts, multiplying by 10 and 100, and reading decimal place value. Warm these up and decimal products stay in the right spot.</w:t>
      </w:r>
    </w:p>
    <w:p>
      <w:pPr>
        <w:spacing w:after="160" w:before="0"/>
      </w:pPr>
      <w:r>
        <w:rPr>
          <w:color w:val="5E6E7E"/>
          <w:sz w:val="20"/>
          <w:szCs w:val="20"/>
        </w:rPr>
        <w:t xml:space="preserve">Skills you'll warm up: Multiplication facts  ·  Multiplying by 10 and 100  ·  Decimal place value  ·  Whole-number multiplication</w:t>
      </w:r>
    </w:p>
    <w:p>
      <w:pPr>
        <w:spacing w:after="60" w:before="120"/>
      </w:pPr>
      <w:r>
        <w:rPr>
          <w:b/>
          <w:bCs/>
          <w:color w:val="0F2B3C"/>
          <w:sz w:val="24"/>
          <w:szCs w:val="24"/>
        </w:rPr>
        <w:t xml:space="preserve">Vocabulary Anchor Box</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60"/>
              <w:left w:type="dxa" w:w="100"/>
              <w:bottom w:type="dxa" w:w="60"/>
              <w:right w:type="dxa" w:w="100"/>
            </w:tcMar>
          </w:tcPr>
          <w:p>
            <w:pPr>
              <w:spacing w:after="0" w:before="0"/>
            </w:pPr>
            <w:r>
              <w:rPr>
                <w:b/>
                <w:bCs/>
                <w:color w:val="0F2B3C"/>
                <w:sz w:val="18"/>
                <w:szCs w:val="18"/>
              </w:rPr>
              <w:t xml:space="preserve">Concept Term</w:t>
            </w:r>
          </w:p>
        </w:tc>
        <w:tc>
          <w:tcPr>
            <w:tcW w:type="dxa" w:w="3160"/>
            <w:shd w:fill="EEF4F8" w:color="auto" w:val="clear"/>
            <w:tcMar>
              <w:top w:type="dxa" w:w="60"/>
              <w:left w:type="dxa" w:w="100"/>
              <w:bottom w:type="dxa" w:w="60"/>
              <w:right w:type="dxa" w:w="100"/>
            </w:tcMar>
          </w:tcPr>
          <w:p>
            <w:pPr>
              <w:spacing w:after="0" w:before="0"/>
            </w:pPr>
            <w:r>
              <w:rPr>
                <w:b/>
                <w:bCs/>
                <w:color w:val="0F2B3C"/>
                <w:sz w:val="18"/>
                <w:szCs w:val="18"/>
              </w:rPr>
              <w:t xml:space="preserve">Student-Friendly Definition</w:t>
            </w:r>
          </w:p>
        </w:tc>
        <w:tc>
          <w:tcPr>
            <w:tcW w:type="dxa" w:w="2200"/>
            <w:shd w:fill="EEF4F8" w:color="auto" w:val="clear"/>
            <w:tcMar>
              <w:top w:type="dxa" w:w="60"/>
              <w:left w:type="dxa" w:w="100"/>
              <w:bottom w:type="dxa" w:w="60"/>
              <w:right w:type="dxa" w:w="100"/>
            </w:tcMar>
          </w:tcPr>
          <w:p>
            <w:pPr>
              <w:spacing w:after="0" w:before="0"/>
            </w:pPr>
            <w:r>
              <w:rPr>
                <w:b/>
                <w:bCs/>
                <w:color w:val="0F2B3C"/>
                <w:sz w:val="18"/>
                <w:szCs w:val="18"/>
              </w:rPr>
              <w:t xml:space="preserve">Non-Example</w:t>
            </w:r>
          </w:p>
        </w:tc>
        <w:tc>
          <w:tcPr>
            <w:tcW w:type="dxa" w:w="2200"/>
            <w:shd w:fill="EEF4F8" w:color="auto" w:val="clear"/>
            <w:tcMar>
              <w:top w:type="dxa" w:w="60"/>
              <w:left w:type="dxa" w:w="100"/>
              <w:bottom w:type="dxa" w:w="60"/>
              <w:right w:type="dxa" w:w="100"/>
            </w:tcMar>
          </w:tcPr>
          <w:p>
            <w:pPr>
              <w:spacing w:after="0" w:before="0"/>
            </w:pPr>
            <w:r>
              <w:rPr>
                <w:b/>
                <w:bCs/>
                <w:color w:val="0F2B3C"/>
                <w:sz w:val="18"/>
                <w:szCs w:val="18"/>
              </w:rPr>
              <w:t xml:space="preserve">Visual Clue</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Multiply Decimals</w:t>
            </w:r>
          </w:p>
          <w:p>
            <w:pPr>
              <w:spacing w:after="0" w:before="0"/>
            </w:pPr>
            <w:r>
              <w:rPr>
                <w:i/>
                <w:iCs/>
                <w:color w:val="5E6E7E"/>
                <w:sz w:val="18"/>
                <w:szCs w:val="18"/>
              </w:rPr>
              <w:t xml:space="preserve">Multiplicar decimales</w:t>
            </w:r>
          </w:p>
        </w:tc>
        <w:tc>
          <w:tcPr>
            <w:tcW w:type="dxa" w:w="3160"/>
            <w:tcMar>
              <w:top w:type="dxa" w:w="60"/>
              <w:left w:type="dxa" w:w="100"/>
              <w:bottom w:type="dxa" w:w="60"/>
              <w:right w:type="dxa" w:w="100"/>
            </w:tcMar>
            <w:vAlign w:val="top"/>
          </w:tcPr>
          <w:p>
            <w:pPr>
              <w:spacing w:after="0" w:before="0"/>
            </w:pPr>
            <w:r>
              <w:rPr>
                <w:sz w:val="19"/>
                <w:szCs w:val="19"/>
              </w:rPr>
              <w:t xml:space="preserve">Find the product of decimals, then use place value to place the decimal point.</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Multiply Decimals: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3.4 × 2.6 = 8.84</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Product</w:t>
            </w:r>
          </w:p>
          <w:p>
            <w:pPr>
              <w:spacing w:after="0" w:before="0"/>
            </w:pPr>
            <w:r>
              <w:rPr>
                <w:i/>
                <w:iCs/>
                <w:color w:val="5E6E7E"/>
                <w:sz w:val="18"/>
                <w:szCs w:val="18"/>
              </w:rPr>
              <w:t xml:space="preserve">Producto</w:t>
            </w:r>
          </w:p>
        </w:tc>
        <w:tc>
          <w:tcPr>
            <w:tcW w:type="dxa" w:w="3160"/>
            <w:tcMar>
              <w:top w:type="dxa" w:w="60"/>
              <w:left w:type="dxa" w:w="100"/>
              <w:bottom w:type="dxa" w:w="60"/>
              <w:right w:type="dxa" w:w="100"/>
            </w:tcMar>
            <w:vAlign w:val="top"/>
          </w:tcPr>
          <w:p>
            <w:pPr>
              <w:spacing w:after="0" w:before="0"/>
            </w:pPr>
            <w:r>
              <w:rPr>
                <w:sz w:val="19"/>
                <w:szCs w:val="19"/>
              </w:rPr>
              <w:t xml:space="preserve">The answer when you multiply.</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Product: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4 × 7 = 28, so the product is 28</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Decimal point</w:t>
            </w:r>
          </w:p>
          <w:p>
            <w:pPr>
              <w:spacing w:after="0" w:before="0"/>
            </w:pPr>
            <w:r>
              <w:rPr>
                <w:i/>
                <w:iCs/>
                <w:color w:val="5E6E7E"/>
                <w:sz w:val="18"/>
                <w:szCs w:val="18"/>
              </w:rPr>
              <w:t xml:space="preserve">Punto decimal</w:t>
            </w:r>
          </w:p>
        </w:tc>
        <w:tc>
          <w:tcPr>
            <w:tcW w:type="dxa" w:w="3160"/>
            <w:tcMar>
              <w:top w:type="dxa" w:w="60"/>
              <w:left w:type="dxa" w:w="100"/>
              <w:bottom w:type="dxa" w:w="60"/>
              <w:right w:type="dxa" w:w="100"/>
            </w:tcMar>
            <w:vAlign w:val="top"/>
          </w:tcPr>
          <w:p>
            <w:pPr>
              <w:spacing w:after="0" w:before="0"/>
            </w:pPr>
            <w:r>
              <w:rPr>
                <w:sz w:val="19"/>
                <w:szCs w:val="19"/>
              </w:rPr>
              <w:t xml:space="preserve">The dot that splits the whole number from the part after it.</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Decimal point: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In 3.25, the decimal point separates 3 (ones) from 25 (tenths and hundredths)</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Estimate</w:t>
            </w:r>
          </w:p>
          <w:p>
            <w:pPr>
              <w:spacing w:after="0" w:before="0"/>
            </w:pPr>
            <w:r>
              <w:rPr>
                <w:i/>
                <w:iCs/>
                <w:color w:val="5E6E7E"/>
                <w:sz w:val="18"/>
                <w:szCs w:val="18"/>
              </w:rPr>
              <w:t xml:space="preserve">Estimar</w:t>
            </w:r>
          </w:p>
        </w:tc>
        <w:tc>
          <w:tcPr>
            <w:tcW w:type="dxa" w:w="3160"/>
            <w:tcMar>
              <w:top w:type="dxa" w:w="60"/>
              <w:left w:type="dxa" w:w="100"/>
              <w:bottom w:type="dxa" w:w="60"/>
              <w:right w:type="dxa" w:w="100"/>
            </w:tcMar>
            <w:vAlign w:val="top"/>
          </w:tcPr>
          <w:p>
            <w:pPr>
              <w:spacing w:after="0" w:before="0"/>
            </w:pPr>
            <w:r>
              <w:rPr>
                <w:sz w:val="19"/>
                <w:szCs w:val="19"/>
              </w:rPr>
              <w:t xml:space="preserve">A close answer you get by rounding first.</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Estimate: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3.7 × 4.2: round to 4 × 4 = 16, so the exact answer should be near 16</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Place value</w:t>
            </w:r>
          </w:p>
          <w:p>
            <w:pPr>
              <w:spacing w:after="0" w:before="0"/>
            </w:pPr>
            <w:r>
              <w:rPr>
                <w:i/>
                <w:iCs/>
                <w:color w:val="5E6E7E"/>
                <w:sz w:val="18"/>
                <w:szCs w:val="18"/>
              </w:rPr>
              <w:t xml:space="preserve">Valor posicional</w:t>
            </w:r>
          </w:p>
        </w:tc>
        <w:tc>
          <w:tcPr>
            <w:tcW w:type="dxa" w:w="3160"/>
            <w:tcMar>
              <w:top w:type="dxa" w:w="60"/>
              <w:left w:type="dxa" w:w="100"/>
              <w:bottom w:type="dxa" w:w="60"/>
              <w:right w:type="dxa" w:w="100"/>
            </w:tcMar>
            <w:vAlign w:val="top"/>
          </w:tcPr>
          <w:p>
            <w:pPr>
              <w:spacing w:after="0" w:before="0"/>
            </w:pPr>
            <w:r>
              <w:rPr>
                <w:sz w:val="19"/>
                <w:szCs w:val="19"/>
              </w:rPr>
              <w:t xml:space="preserve">What a digit is worth based on where it sits in a number.</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Place value: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In 0.36: the 3 is in the tenths place (0.3) and the 6 is in the hundredths place (0.06)</w:t>
            </w:r>
          </w:p>
        </w:tc>
      </w:tr>
      <w:tr>
        <w:trPr>
          <w:cantSplit/>
        </w:trPr>
        <w:tc>
          <w:tcPr>
            <w:tcW w:type="dxa" w:w="1800"/>
            <w:tcMar>
              <w:top w:type="dxa" w:w="60"/>
              <w:left w:type="dxa" w:w="100"/>
              <w:bottom w:type="dxa" w:w="60"/>
              <w:right w:type="dxa" w:w="100"/>
            </w:tcMar>
            <w:vAlign w:val="top"/>
          </w:tcPr>
          <w:p>
            <w:pPr>
              <w:spacing w:after="20" w:before="0"/>
            </w:pPr>
            <w:r>
              <w:rPr>
                <w:b/>
                <w:bCs/>
                <w:color w:val="0F2B3C"/>
                <w:sz w:val="20"/>
                <w:szCs w:val="20"/>
              </w:rPr>
              <w:t xml:space="preserve">Decimal places</w:t>
            </w:r>
          </w:p>
          <w:p>
            <w:pPr>
              <w:spacing w:after="0" w:before="0"/>
            </w:pPr>
            <w:r>
              <w:rPr>
                <w:i/>
                <w:iCs/>
                <w:color w:val="5E6E7E"/>
                <w:sz w:val="18"/>
                <w:szCs w:val="18"/>
              </w:rPr>
              <w:t xml:space="preserve">Cifras decimales</w:t>
            </w:r>
          </w:p>
        </w:tc>
        <w:tc>
          <w:tcPr>
            <w:tcW w:type="dxa" w:w="3160"/>
            <w:tcMar>
              <w:top w:type="dxa" w:w="60"/>
              <w:left w:type="dxa" w:w="100"/>
              <w:bottom w:type="dxa" w:w="60"/>
              <w:right w:type="dxa" w:w="100"/>
            </w:tcMar>
            <w:vAlign w:val="top"/>
          </w:tcPr>
          <w:p>
            <w:pPr>
              <w:spacing w:after="0" w:before="0"/>
            </w:pPr>
            <w:r>
              <w:rPr>
                <w:sz w:val="19"/>
                <w:szCs w:val="19"/>
              </w:rPr>
              <w:t xml:space="preserve">How many digits come after the decimal point.</w:t>
            </w:r>
          </w:p>
        </w:tc>
        <w:tc>
          <w:tcPr>
            <w:tcW w:type="dxa" w:w="2200"/>
            <w:tcMar>
              <w:top w:type="dxa" w:w="60"/>
              <w:left w:type="dxa" w:w="100"/>
              <w:bottom w:type="dxa" w:w="60"/>
              <w:right w:type="dxa" w:w="100"/>
            </w:tcMar>
            <w:vAlign w:val="top"/>
          </w:tcPr>
          <w:p>
            <w:pPr>
              <w:spacing w:after="30" w:before="0"/>
            </w:pPr>
            <w:r>
              <w:rPr>
                <w:i/>
                <w:iCs/>
                <w:color w:val="5E6E7E"/>
                <w:sz w:val="18"/>
                <w:szCs w:val="18"/>
              </w:rPr>
              <w:t xml:space="preserve">Not Decimal places: write a counter-example that does not fit the rule.</w:t>
            </w:r>
          </w:p>
          <w:p>
            <w:pPr>
              <w:spacing w:after="50" w:before="0"/>
            </w:pPr>
            <w:r>
              <w:rPr>
                <w:color w:val="BBBBBB"/>
                <w:sz w:val="18"/>
                <w:szCs w:val="18"/>
              </w:rPr>
              <w:t xml:space="preserve">____________________________</w:t>
            </w:r>
          </w:p>
        </w:tc>
        <w:tc>
          <w:tcPr>
            <w:tcW w:type="dxa" w:w="2200"/>
            <w:tcMar>
              <w:top w:type="dxa" w:w="60"/>
              <w:left w:type="dxa" w:w="100"/>
              <w:bottom w:type="dxa" w:w="60"/>
              <w:right w:type="dxa" w:w="100"/>
            </w:tcMar>
            <w:vAlign w:val="top"/>
          </w:tcPr>
          <w:p>
            <w:pPr>
              <w:spacing w:after="0" w:before="0"/>
            </w:pPr>
            <w:r>
              <w:rPr>
                <w:i/>
                <w:iCs/>
                <w:color w:val="5E6E7E"/>
                <w:sz w:val="18"/>
                <w:szCs w:val="18"/>
              </w:rPr>
              <w:t xml:space="preserve">3.4 (1 place) × 2.6 (1 place) = 8.84 (2 places total)</w:t>
            </w:r>
          </w:p>
        </w:tc>
      </w:tr>
    </w:tbl>
    <w:p>
      <w:pPr>
        <w:spacing w:after="120" w:before="140"/>
      </w:pPr>
      <w:r>
        <w:rPr>
          <w:b/>
          <w:bCs/>
          <w:sz w:val="22"/>
          <w:szCs w:val="22"/>
        </w:rPr>
        <w:t xml:space="preserve">Pick your level (your teacher or the online check will point you to one):</w:t>
      </w:r>
    </w:p>
    <w:p>
      <w:pPr>
        <w:spacing w:after="40" w:before="160"/>
      </w:pPr>
      <w:r>
        <w:rPr>
          <w:b/>
          <w:bCs/>
          <w:color w:val="0F2B3C"/>
          <w:sz w:val="24"/>
          <w:szCs w:val="24"/>
        </w:rPr>
        <w:t xml:space="preserve">Level 0 · Most support</w:t>
      </w:r>
    </w:p>
    <w:p>
      <w:pPr>
        <w:spacing w:after="100" w:before="0"/>
      </w:pPr>
      <w:r>
        <w:rPr>
          <w:i/>
          <w:iCs/>
          <w:sz w:val="20"/>
          <w:szCs w:val="20"/>
        </w:rPr>
        <w:t xml:space="preserve">Let's warm up facts and times-ten.</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What is 3 × 4?</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What is 5 × 10?</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3.  What is 7 × 6?</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40" w:before="160"/>
      </w:pPr>
      <w:r>
        <w:rPr>
          <w:b/>
          <w:bCs/>
          <w:color w:val="0F2B3C"/>
          <w:sz w:val="24"/>
          <w:szCs w:val="24"/>
        </w:rPr>
        <w:t xml:space="preserve">Level 1 · Support</w:t>
      </w:r>
    </w:p>
    <w:p>
      <w:pPr>
        <w:spacing w:after="100" w:before="0"/>
      </w:pPr>
      <w:r>
        <w:rPr>
          <w:i/>
          <w:iCs/>
          <w:sz w:val="20"/>
          <w:szCs w:val="20"/>
        </w:rPr>
        <w:t xml:space="preserve">Now multiply a decimal by a whole number.</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What is 0.3 × 2?</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What is 0.5 × 4?</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3.  What is 12 × 100?</w:t>
            </w:r>
          </w:p>
          <w:p>
            <w:pPr>
              <w:spacing w:after="0" w:before="0"/>
            </w:pPr>
            <w:r>
              <w:rPr>
                <w:color w:val="5E6E7E"/>
                <w:sz w:val="18"/>
                <w:szCs w:val="18"/>
              </w:rPr>
              <w:t xml:space="preserve">Choices: 120   /   112   /   1200   /   12000</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40" w:before="160"/>
      </w:pPr>
      <w:r>
        <w:rPr>
          <w:b/>
          <w:bCs/>
          <w:color w:val="0F2B3C"/>
          <w:sz w:val="24"/>
          <w:szCs w:val="24"/>
        </w:rPr>
        <w:t xml:space="preserve">Level 2 · Stretch</w:t>
      </w:r>
    </w:p>
    <w:p>
      <w:pPr>
        <w:spacing w:after="100" w:before="0"/>
      </w:pPr>
      <w:r>
        <w:rPr>
          <w:i/>
          <w:iCs/>
          <w:sz w:val="20"/>
          <w:szCs w:val="20"/>
        </w:rPr>
        <w:t xml:space="preserve">Warm-up straight into decimal × decimal.</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1.  What is 0.6 × 3?</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before="0"/>
            </w:pPr>
            <w:r>
              <w:rPr>
                <w:b/>
                <w:bCs/>
                <w:color w:val="0F2B3C"/>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before="0"/>
            </w:pPr>
            <w:r>
              <w:rPr>
                <w:b/>
                <w:bCs/>
                <w:color w:val="0F2B3C"/>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before="0"/>
            </w:pPr>
            <w:r>
              <w:rPr>
                <w:b/>
                <w:bCs/>
                <w:color w:val="7A5400"/>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40" w:before="0"/>
            </w:pPr>
            <w:r>
              <w:rPr>
                <w:b/>
                <w:bCs/>
                <w:color w:val="0F2B3C"/>
                <w:sz w:val="20"/>
                <w:szCs w:val="20"/>
              </w:rPr>
              <w:t xml:space="preserve">2.  What is 0.2 × 0.3?</w:t>
            </w:r>
          </w:p>
        </w:tc>
        <w:tc>
          <w:tcPr>
            <w:tcW w:type="dxa" w:w="3560"/>
            <w:tcMar>
              <w:top w:type="dxa" w:w="80"/>
              <w:left w:type="dxa" w:w="100"/>
              <w:bottom w:type="dxa" w:w="80"/>
              <w:right w:type="dxa" w:w="100"/>
            </w:tcMar>
            <w:vAlign w:val="top"/>
          </w:tcPr>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p>
            <w:pPr>
              <w:spacing w:after="50" w:before="0"/>
            </w:pPr>
            <w:r>
              <w:rPr>
                <w:color w:val="BBBBBB"/>
                <w:sz w:val="18"/>
                <w:szCs w:val="18"/>
              </w:rPr>
              <w:t xml:space="preserve">____________________________</w:t>
            </w:r>
          </w:p>
        </w:tc>
        <w:tc>
          <w:tcPr>
            <w:tcW w:type="dxa" w:w="3000"/>
            <w:shd w:fill="FBF3E2" w:color="auto" w:val="clear"/>
            <w:tcMar>
              <w:top w:type="dxa" w:w="80"/>
              <w:left w:type="dxa" w:w="100"/>
              <w:bottom w:type="dxa" w:w="80"/>
              <w:right w:type="dxa" w:w="100"/>
            </w:tcMar>
            <w:vAlign w:val="top"/>
          </w:tcPr>
          <w:p>
            <w:pPr>
              <w:spacing w:after="30" w:before="0"/>
            </w:pPr>
            <w:r>
              <w:rPr>
                <w:b/>
                <w:bCs/>
                <w:color w:val="0F2B3C"/>
                <w:sz w:val="18"/>
                <w:szCs w:val="18"/>
              </w:rPr>
              <w:t xml:space="preserve">Because... ________________</w:t>
            </w:r>
          </w:p>
          <w:p>
            <w:pPr>
              <w:spacing w:after="50" w:before="0"/>
            </w:pPr>
            <w:r>
              <w:rPr>
                <w:color w:val="BBBBBB"/>
                <w:sz w:val="18"/>
                <w:szCs w:val="18"/>
              </w:rPr>
              <w:t xml:space="preserve">____________________________</w:t>
            </w:r>
          </w:p>
          <w:p>
            <w:pPr>
              <w:spacing w:after="30" w:before="40"/>
            </w:pPr>
            <w:r>
              <w:rPr>
                <w:b/>
                <w:bCs/>
                <w:color w:val="1A6FB5"/>
                <w:sz w:val="18"/>
                <w:szCs w:val="18"/>
              </w:rPr>
              <w:t xml:space="preserve">Although... _______________</w:t>
            </w:r>
          </w:p>
          <w:p>
            <w:pPr>
              <w:spacing w:after="50" w:before="0"/>
            </w:pPr>
            <w:r>
              <w:rPr>
                <w:color w:val="BBBBBB"/>
                <w:sz w:val="18"/>
                <w:szCs w:val="18"/>
              </w:rPr>
              <w:t xml:space="preserve">____________________________</w:t>
            </w:r>
          </w:p>
          <w:p>
            <w:pPr>
              <w:spacing w:after="30" w:before="40"/>
            </w:pPr>
            <w:r>
              <w:rPr>
                <w:b/>
                <w:bCs/>
                <w:color w:val="7A5400"/>
                <w:sz w:val="18"/>
                <w:szCs w:val="18"/>
              </w:rPr>
              <w:t xml:space="preserve">Therefore... ______________</w:t>
            </w:r>
          </w:p>
          <w:p>
            <w:pPr>
              <w:spacing w:after="50" w:before="0"/>
            </w:pPr>
            <w:r>
              <w:rPr>
                <w:color w:val="BBBBBB"/>
                <w:sz w:val="18"/>
                <w:szCs w:val="18"/>
              </w:rPr>
              <w:t xml:space="preserve">____________________________</w:t>
            </w:r>
          </w:p>
        </w:tc>
      </w:tr>
    </w:tbl>
    <w:p>
      <w:pPr>
        <w:spacing w:after="60" w:before="0"/>
      </w:pPr>
      <w:r>
        <w:t xml:space="preserve"/>
      </w:r>
    </w:p>
    <w:p>
      <w:pPr>
        <w:spacing w:after="60" w:before="200"/>
      </w:pPr>
      <w:r>
        <w:rPr>
          <w:b/>
          <w:bCs/>
          <w:color w:val="C45A3C"/>
          <w:sz w:val="24"/>
          <w:szCs w:val="24"/>
        </w:rPr>
        <w:t xml:space="preserve">Exit Ticket — show you're ready</w:t>
      </w:r>
    </w:p>
    <w:p>
      <w:pPr>
        <w:spacing w:after="40" w:before="0"/>
      </w:pPr>
      <w:r>
        <w:rPr>
          <w:sz w:val="22"/>
          <w:szCs w:val="22"/>
        </w:rPr>
        <w:t xml:space="preserve">1.  What is 0.4 × 5?</w:t>
      </w:r>
    </w:p>
    <w:p>
      <w:pPr>
        <w:spacing w:after="80" w:before="0"/>
      </w:pPr>
      <w:r>
        <w:rPr>
          <w:color w:val="BBBBBB"/>
        </w:rPr>
        <w:t xml:space="preserve">____________________________________________________</w:t>
      </w:r>
    </w:p>
    <w:p>
      <w:pPr>
        <w:spacing w:after="40" w:before="0"/>
      </w:pPr>
      <w:r>
        <w:rPr>
          <w:sz w:val="22"/>
          <w:szCs w:val="22"/>
        </w:rPr>
        <w:t xml:space="preserve">2.  What is 0.7 × 2?</w:t>
      </w:r>
    </w:p>
    <w:p>
      <w:pPr>
        <w:spacing w:after="80" w:before="0"/>
      </w:pPr>
      <w:r>
        <w:rPr>
          <w:color w:val="BBBBBB"/>
        </w:rPr>
        <w:t xml:space="preserve">____________________________________________________</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before="0"/>
            </w:pPr>
            <w:r>
              <w:rPr>
                <w:b/>
                <w:bCs/>
                <w:color w:val="0F2B3C"/>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before="0"/>
            </w:pPr>
            <w:r>
              <w:rPr>
                <w:b/>
                <w:bCs/>
                <w:color w:val="0F2B3C"/>
                <w:sz w:val="18"/>
                <w:szCs w:val="18"/>
              </w:rPr>
              <w:t xml:space="preserve">☐ 1. Units &amp; Labels Verified</w:t>
            </w:r>
          </w:p>
        </w:tc>
        <w:tc>
          <w:tcPr>
            <w:tcW w:type="dxa" w:w="3120"/>
            <w:tcMar>
              <w:top w:type="dxa" w:w="80"/>
              <w:left w:type="dxa" w:w="100"/>
              <w:bottom w:type="dxa" w:w="80"/>
              <w:right w:type="dxa" w:w="100"/>
            </w:tcMar>
          </w:tcPr>
          <w:p>
            <w:pPr>
              <w:spacing w:after="0" w:before="0"/>
            </w:pPr>
            <w:r>
              <w:rPr>
                <w:b/>
                <w:bCs/>
                <w:color w:val="0F2B3C"/>
                <w:sz w:val="18"/>
                <w:szCs w:val="18"/>
              </w:rPr>
              <w:t xml:space="preserve">☐ 2. Reasoning Stated (Because / Although / Therefore)</w:t>
            </w:r>
          </w:p>
        </w:tc>
        <w:tc>
          <w:tcPr>
            <w:tcW w:type="dxa" w:w="3120"/>
            <w:tcMar>
              <w:top w:type="dxa" w:w="80"/>
              <w:left w:type="dxa" w:w="100"/>
              <w:bottom w:type="dxa" w:w="80"/>
              <w:right w:type="dxa" w:w="100"/>
            </w:tcMar>
          </w:tcPr>
          <w:p>
            <w:pPr>
              <w:spacing w:after="0" w:before="0"/>
            </w:pPr>
            <w:r>
              <w:rPr>
                <w:b/>
                <w:bCs/>
                <w:color w:val="0F2B3C"/>
                <w:sz w:val="18"/>
                <w:szCs w:val="18"/>
              </w:rPr>
              <w:t xml:space="preserve">☐ 3. Calculations Double-Checked</w:t>
            </w:r>
          </w:p>
        </w:tc>
      </w:tr>
    </w:tbl>
    <w:p>
      <w:pPr>
        <w:spacing w:after="60" w:before="120"/>
      </w:pPr>
      <w:r>
        <w:rPr>
          <w:i/>
          <w:iCs/>
          <w:color w:val="1A6FB5"/>
          <w:sz w:val="20"/>
          <w:szCs w:val="20"/>
        </w:rPr>
        <w:t xml:space="preserve">When you've finished, open Lesson 2-12 and dive in!</w:t>
      </w:r>
    </w:p>
    <w:p>
      <w:r>
        <w:br w:type="page"/>
      </w:r>
    </w:p>
    <w:p>
      <w:pPr>
        <w:spacing w:after="100" w:before="0"/>
      </w:pPr>
      <w:r>
        <w:rPr>
          <w:b/>
          <w:bCs/>
          <w:color w:val="0F2B3C"/>
          <w:sz w:val="28"/>
          <w:szCs w:val="28"/>
        </w:rPr>
        <w:t xml:space="preserve">Answer Key (teacher)</w:t>
      </w:r>
    </w:p>
    <w:p>
      <w:pPr>
        <w:spacing w:after="40" w:before="100"/>
      </w:pPr>
      <w:r>
        <w:rPr>
          <w:b/>
          <w:bCs/>
          <w:color w:val="1A6FB5"/>
          <w:sz w:val="22"/>
          <w:szCs w:val="22"/>
        </w:rPr>
        <w:t xml:space="preserve">Level 0 · Most support</w:t>
      </w:r>
    </w:p>
    <w:p>
      <w:pPr>
        <w:spacing w:after="30" w:before="0"/>
      </w:pPr>
      <w:r>
        <w:rPr>
          <w:sz w:val="20"/>
          <w:szCs w:val="20"/>
        </w:rPr>
        <w:t xml:space="preserve">1. 12</w:t>
      </w:r>
    </w:p>
    <w:p>
      <w:pPr>
        <w:spacing w:after="30" w:before="0"/>
      </w:pPr>
      <w:r>
        <w:rPr>
          <w:sz w:val="20"/>
          <w:szCs w:val="20"/>
        </w:rPr>
        <w:t xml:space="preserve">2. 50</w:t>
      </w:r>
    </w:p>
    <w:p>
      <w:pPr>
        <w:spacing w:after="30" w:before="0"/>
      </w:pPr>
      <w:r>
        <w:rPr>
          <w:sz w:val="20"/>
          <w:szCs w:val="20"/>
        </w:rPr>
        <w:t xml:space="preserve">3. 42</w:t>
      </w:r>
    </w:p>
    <w:p>
      <w:pPr>
        <w:spacing w:after="40" w:before="100"/>
      </w:pPr>
      <w:r>
        <w:rPr>
          <w:b/>
          <w:bCs/>
          <w:color w:val="1A6FB5"/>
          <w:sz w:val="22"/>
          <w:szCs w:val="22"/>
        </w:rPr>
        <w:t xml:space="preserve">Level 1 · Support</w:t>
      </w:r>
    </w:p>
    <w:p>
      <w:pPr>
        <w:spacing w:after="30" w:before="0"/>
      </w:pPr>
      <w:r>
        <w:rPr>
          <w:sz w:val="20"/>
          <w:szCs w:val="20"/>
        </w:rPr>
        <w:t xml:space="preserve">1. 0.6</w:t>
      </w:r>
    </w:p>
    <w:p>
      <w:pPr>
        <w:spacing w:after="30" w:before="0"/>
      </w:pPr>
      <w:r>
        <w:rPr>
          <w:sz w:val="20"/>
          <w:szCs w:val="20"/>
        </w:rPr>
        <w:t xml:space="preserve">2. 2</w:t>
      </w:r>
    </w:p>
    <w:p>
      <w:pPr>
        <w:spacing w:after="30" w:before="0"/>
      </w:pPr>
      <w:r>
        <w:rPr>
          <w:sz w:val="20"/>
          <w:szCs w:val="20"/>
        </w:rPr>
        <w:t xml:space="preserve">3. 1200</w:t>
      </w:r>
    </w:p>
    <w:p>
      <w:pPr>
        <w:spacing w:after="40" w:before="100"/>
      </w:pPr>
      <w:r>
        <w:rPr>
          <w:b/>
          <w:bCs/>
          <w:color w:val="1A6FB5"/>
          <w:sz w:val="22"/>
          <w:szCs w:val="22"/>
        </w:rPr>
        <w:t xml:space="preserve">Level 2 · Stretch</w:t>
      </w:r>
    </w:p>
    <w:p>
      <w:pPr>
        <w:spacing w:after="30" w:before="0"/>
      </w:pPr>
      <w:r>
        <w:rPr>
          <w:sz w:val="20"/>
          <w:szCs w:val="20"/>
        </w:rPr>
        <w:t xml:space="preserve">1. 1.8</w:t>
      </w:r>
    </w:p>
    <w:p>
      <w:pPr>
        <w:spacing w:after="30" w:before="0"/>
      </w:pPr>
      <w:r>
        <w:rPr>
          <w:sz w:val="20"/>
          <w:szCs w:val="20"/>
        </w:rPr>
        <w:t xml:space="preserve">2. 0.06</w:t>
      </w:r>
    </w:p>
    <w:p>
      <w:pPr>
        <w:spacing w:after="40" w:before="100"/>
      </w:pPr>
      <w:r>
        <w:rPr>
          <w:b/>
          <w:bCs/>
          <w:color w:val="C45A3C"/>
          <w:sz w:val="22"/>
          <w:szCs w:val="22"/>
        </w:rPr>
        <w:t xml:space="preserve">Exit Ticket</w:t>
      </w:r>
    </w:p>
    <w:p>
      <w:pPr>
        <w:spacing w:after="30" w:before="0"/>
      </w:pPr>
      <w:r>
        <w:rPr>
          <w:sz w:val="20"/>
          <w:szCs w:val="20"/>
        </w:rPr>
        <w:t xml:space="preserve">1. 2</w:t>
      </w:r>
    </w:p>
    <w:p>
      <w:pPr>
        <w:spacing w:after="30" w:before="0"/>
      </w:pPr>
      <w:r>
        <w:rPr>
          <w:sz w:val="20"/>
          <w:szCs w:val="20"/>
        </w:rPr>
        <w:t xml:space="preserve">2. 1.4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Readiness — Lesson 2-12 — Multiply Decimals</dc:title>
  <dc:creator>Neft Teacher</dc:creator>
  <cp:lastModifiedBy>Un-named</cp:lastModifiedBy>
  <cp:revision>1</cp:revision>
  <dcterms:created xsi:type="dcterms:W3CDTF">2026-10-17T12:24:13.374Z</dcterms:created>
  <dcterms:modified xsi:type="dcterms:W3CDTF">2026-10-17T12:24:13.374Z</dcterms:modified>
</cp:coreProperties>
</file>

<file path=docProps/custom.xml><?xml version="1.0" encoding="utf-8"?>
<Properties xmlns="http://schemas.openxmlformats.org/officeDocument/2006/custom-properties" xmlns:vt="http://schemas.openxmlformats.org/officeDocument/2006/docPropsVTypes"/>
</file>