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2      STANDARD 6.DS.5</w:t>
      </w:r>
    </w:p>
    <w:p>
      <w:pPr>
        <w:pStyle w:val="Title"/>
        <w:spacing w:after="40"/>
      </w:pPr>
      <w:r>
        <w:rPr>
          <w:b/>
          <w:bCs/>
          <w:color w:val="12355B"/>
          <w:sz w:val="44"/>
          <w:szCs w:val="44"/>
        </w:rPr>
        <w:t xml:space="preserve">Represent and Describe Data in a Histogram</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make and read a histogram to display data in intervals.</w:t>
            </w:r>
          </w:p>
          <w:p>
            <w:pPr>
              <w:spacing w:after="0"/>
            </w:pPr>
            <w:r>
              <w:rPr>
                <w:b/>
                <w:bCs/>
                <w:color w:val="B97A12"/>
                <w:sz w:val="20"/>
                <w:szCs w:val="20"/>
              </w:rPr>
              <w:t xml:space="preserve">Language:  </w:t>
            </w:r>
            <w:r>
              <w:rPr>
                <w:sz w:val="20"/>
                <w:szCs w:val="20"/>
              </w:rPr>
              <w:t xml:space="preserve">I can explain my histogram using the words histogram, frequency, interval, and distribution.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Display Data with Histograms</w:t>
            </w:r>
          </w:p>
          <w:p>
            <w:pPr>
              <w:spacing w:after="0"/>
            </w:pPr>
            <w:r>
              <w:rPr>
                <w:i/>
                <w:iCs/>
                <w:color w:val="5F6F80"/>
                <w:sz w:val="18"/>
                <w:szCs w:val="18"/>
              </w:rPr>
              <w:t xml:space="preserve">Representar datos con histogramas</w:t>
            </w:r>
          </w:p>
        </w:tc>
        <w:tc>
          <w:tcPr>
            <w:tcW w:type="dxa" w:w="3160"/>
            <w:tcMar>
              <w:top w:type="dxa" w:w="80"/>
              <w:left w:type="dxa" w:w="100"/>
              <w:bottom w:type="dxa" w:w="80"/>
              <w:right w:type="dxa" w:w="100"/>
            </w:tcMar>
            <w:vAlign w:val="top"/>
          </w:tcPr>
          <w:p>
            <w:pPr>
              <w:spacing w:after="0"/>
            </w:pPr>
            <w:r>
              <w:rPr>
                <w:sz w:val="20"/>
                <w:szCs w:val="20"/>
              </w:rPr>
              <w:t xml:space="preserve">Group numerical data into intervals and show each interval's frequency with a bar.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Display Data with Histograms: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touching bar shows how many values fall in one interval.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Histogram</w:t>
            </w:r>
          </w:p>
          <w:p>
            <w:pPr>
              <w:spacing w:after="0"/>
            </w:pPr>
            <w:r>
              <w:rPr>
                <w:i/>
                <w:iCs/>
                <w:color w:val="5F6F80"/>
                <w:sz w:val="18"/>
                <w:szCs w:val="18"/>
              </w:rPr>
              <w:t xml:space="preserve">Histograma</w:t>
            </w:r>
          </w:p>
        </w:tc>
        <w:tc>
          <w:tcPr>
            <w:tcW w:type="dxa" w:w="3160"/>
            <w:tcMar>
              <w:top w:type="dxa" w:w="80"/>
              <w:left w:type="dxa" w:w="100"/>
              <w:bottom w:type="dxa" w:w="80"/>
              <w:right w:type="dxa" w:w="100"/>
            </w:tcMar>
            <w:vAlign w:val="top"/>
          </w:tcPr>
          <w:p>
            <w:pPr>
              <w:spacing w:after="0"/>
            </w:pPr>
            <w:r>
              <w:rPr>
                <w:sz w:val="20"/>
                <w:szCs w:val="20"/>
              </w:rPr>
              <w:t xml:space="preserve">A bar graph that groups data into equal ranges. The bars touch.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Histogram: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Bars side by side: 0-9 pts (3 players), 10-19 pts (8 players), 20-29 pts (4 players)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Frequency</w:t>
            </w:r>
          </w:p>
          <w:p>
            <w:pPr>
              <w:spacing w:after="0"/>
            </w:pPr>
            <w:r>
              <w:rPr>
                <w:i/>
                <w:iCs/>
                <w:color w:val="5F6F80"/>
                <w:sz w:val="18"/>
                <w:szCs w:val="18"/>
              </w:rPr>
              <w:t xml:space="preserve">Frecuencia</w:t>
            </w:r>
          </w:p>
        </w:tc>
        <w:tc>
          <w:tcPr>
            <w:tcW w:type="dxa" w:w="3160"/>
            <w:tcMar>
              <w:top w:type="dxa" w:w="80"/>
              <w:left w:type="dxa" w:w="100"/>
              <w:bottom w:type="dxa" w:w="80"/>
              <w:right w:type="dxa" w:w="100"/>
            </w:tcMar>
            <w:vAlign w:val="top"/>
          </w:tcPr>
          <w:p>
            <w:pPr>
              <w:spacing w:after="0"/>
            </w:pPr>
            <w:r>
              <w:rPr>
                <w:sz w:val="20"/>
                <w:szCs w:val="20"/>
              </w:rPr>
              <w:t xml:space="preserve">How many times a value shows 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Frequency: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5 players scored 10-19 points, the frequency for that interval is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Interval</w:t>
            </w:r>
          </w:p>
          <w:p>
            <w:pPr>
              <w:spacing w:after="0"/>
            </w:pPr>
            <w:r>
              <w:rPr>
                <w:i/>
                <w:iCs/>
                <w:color w:val="5F6F80"/>
                <w:sz w:val="18"/>
                <w:szCs w:val="18"/>
              </w:rPr>
              <w:t xml:space="preserve">Intervalo</w:t>
            </w:r>
          </w:p>
        </w:tc>
        <w:tc>
          <w:tcPr>
            <w:tcW w:type="dxa" w:w="3160"/>
            <w:tcMar>
              <w:top w:type="dxa" w:w="80"/>
              <w:left w:type="dxa" w:w="100"/>
              <w:bottom w:type="dxa" w:w="80"/>
              <w:right w:type="dxa" w:w="100"/>
            </w:tcMar>
            <w:vAlign w:val="top"/>
          </w:tcPr>
          <w:p>
            <w:pPr>
              <w:spacing w:after="0"/>
            </w:pPr>
            <w:r>
              <w:rPr>
                <w:sz w:val="20"/>
                <w:szCs w:val="20"/>
              </w:rPr>
              <w:t xml:space="preserve">A range of numbers used to group data.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Interval: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0-9, 10-19, 20-29 are intervals of width 10 — each covers 10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Distribution</w:t>
            </w:r>
          </w:p>
          <w:p>
            <w:pPr>
              <w:spacing w:after="0"/>
            </w:pPr>
            <w:r>
              <w:rPr>
                <w:i/>
                <w:iCs/>
                <w:color w:val="5F6F80"/>
                <w:sz w:val="18"/>
                <w:szCs w:val="18"/>
              </w:rPr>
              <w:t xml:space="preserve">Distribución</w:t>
            </w:r>
          </w:p>
        </w:tc>
        <w:tc>
          <w:tcPr>
            <w:tcW w:type="dxa" w:w="3160"/>
            <w:tcMar>
              <w:top w:type="dxa" w:w="80"/>
              <w:left w:type="dxa" w:w="100"/>
              <w:bottom w:type="dxa" w:w="80"/>
              <w:right w:type="dxa" w:w="100"/>
            </w:tcMar>
            <w:vAlign w:val="top"/>
          </w:tcPr>
          <w:p>
            <w:pPr>
              <w:spacing w:after="0"/>
            </w:pPr>
            <w:r>
              <w:rPr>
                <w:sz w:val="20"/>
                <w:szCs w:val="20"/>
              </w:rPr>
              <w:t xml:space="preserve">How the data is spread out.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Most data in the middle with fewer at the ends = bell-shaped; most on one side with a tail = skewed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in just 2 intervals = low variability. Data across 6 intervals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Frequency table</w:t>
            </w:r>
          </w:p>
          <w:p>
            <w:pPr>
              <w:spacing w:after="0"/>
            </w:pPr>
            <w:r>
              <w:rPr>
                <w:i/>
                <w:iCs/>
                <w:color w:val="5F6F80"/>
                <w:sz w:val="18"/>
                <w:szCs w:val="18"/>
              </w:rPr>
              <w:t xml:space="preserve">Tabla de frecuencias</w:t>
            </w:r>
          </w:p>
        </w:tc>
        <w:tc>
          <w:tcPr>
            <w:tcW w:type="dxa" w:w="3160"/>
            <w:tcMar>
              <w:top w:type="dxa" w:w="80"/>
              <w:left w:type="dxa" w:w="100"/>
              <w:bottom w:type="dxa" w:w="80"/>
              <w:right w:type="dxa" w:w="100"/>
            </w:tcMar>
            <w:vAlign w:val="top"/>
          </w:tcPr>
          <w:p>
            <w:pPr>
              <w:spacing w:after="0"/>
            </w:pPr>
            <w:r>
              <w:rPr>
                <w:sz w:val="20"/>
                <w:szCs w:val="20"/>
              </w:rPr>
              <w:t xml:space="preserve">A table that lists each interval and how many values fall in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Frequency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10–19 . . . 3 means three values are between 10 and 19.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Shape of the data</w:t>
            </w:r>
          </w:p>
          <w:p>
            <w:pPr>
              <w:spacing w:after="0"/>
            </w:pPr>
            <w:r>
              <w:rPr>
                <w:i/>
                <w:iCs/>
                <w:color w:val="5F6F80"/>
                <w:sz w:val="18"/>
                <w:szCs w:val="18"/>
              </w:rPr>
              <w:t xml:space="preserve">Forma de los datos</w:t>
            </w:r>
          </w:p>
        </w:tc>
        <w:tc>
          <w:tcPr>
            <w:tcW w:type="dxa" w:w="3160"/>
            <w:tcMar>
              <w:top w:type="dxa" w:w="80"/>
              <w:left w:type="dxa" w:w="100"/>
              <w:bottom w:type="dxa" w:w="80"/>
              <w:right w:type="dxa" w:w="100"/>
            </w:tcMar>
            <w:vAlign w:val="top"/>
          </w:tcPr>
          <w:p>
            <w:pPr>
              <w:spacing w:after="0"/>
            </w:pPr>
            <w:r>
              <w:rPr>
                <w:sz w:val="20"/>
                <w:szCs w:val="20"/>
              </w:rPr>
              <w:t xml:space="preserve">The pattern the bars or dots make across the intervals.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Shape of the data: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Tall in the middle and short on both sides is one shape.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Peak</w:t>
            </w:r>
          </w:p>
          <w:p>
            <w:pPr>
              <w:spacing w:after="0"/>
            </w:pPr>
            <w:r>
              <w:rPr>
                <w:i/>
                <w:iCs/>
                <w:color w:val="5F6F80"/>
                <w:sz w:val="18"/>
                <w:szCs w:val="18"/>
              </w:rPr>
              <w:t xml:space="preserve">Pico</w:t>
            </w:r>
          </w:p>
        </w:tc>
        <w:tc>
          <w:tcPr>
            <w:tcW w:type="dxa" w:w="3160"/>
            <w:tcMar>
              <w:top w:type="dxa" w:w="80"/>
              <w:left w:type="dxa" w:w="100"/>
              <w:bottom w:type="dxa" w:w="80"/>
              <w:right w:type="dxa" w:w="100"/>
            </w:tcMar>
            <w:vAlign w:val="top"/>
          </w:tcPr>
          <w:p>
            <w:pPr>
              <w:spacing w:after="0"/>
            </w:pPr>
            <w:r>
              <w:rPr>
                <w:sz w:val="20"/>
                <w:szCs w:val="20"/>
              </w:rPr>
              <w:t xml:space="preserve">The tallest bar or stack in a data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Peak: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tallest bar of the histogram is the peak.</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Display Data with Histograms      •      Histogram      •      Frequency      •      Interval      •      Distribution      •      Variability      •      Frequency table      •      Shape of the data      •      Peak</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histogram groups numerical data into equal </w:t>
      </w:r>
      <w:r>
        <w:rPr>
          <w:sz w:val="22"/>
          <w:szCs w:val="22"/>
        </w:rPr>
        <w:t xml:space="preserve">________________</w:t>
      </w:r>
      <w:r>
        <w:rPr>
          <w:sz w:val="22"/>
          <w:szCs w:val="22"/>
        </w:rPr>
        <w:t xml:space="preserve"> and shows each one's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bar graph that shows how often data falls into equal intervals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How many data values fall in an interval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equal-sized range of values used to group data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overall pattern of how data is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table that lists each interval and its count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pattern the bars make across a display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tallest bar in a display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Does the histogram support the coach's claim? What does the shape of the data tell you?</w:t>
            </w:r>
            <w:r>
              <w:rPr>
                <w:i/>
                <w:iCs/>
                <w:color w:val="5F6F80"/>
                <w:sz w:val="19"/>
                <w:szCs w:val="19"/>
              </w:rPr>
              <w:br/>
              <w:t xml:space="preserve">¿El histograma apoya lo que dice el entrenador? ¿Qué te dice la forma de los datos?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Histogram</w:t>
      </w:r>
      <w:r>
        <w:rPr>
          <w:i/>
          <w:iCs/>
          <w:color w:val="5F6F80"/>
          <w:sz w:val="18"/>
          <w:szCs w:val="18"/>
        </w:rPr>
        <w:t xml:space="preserve">  ·  Histograma</w:t>
      </w:r>
    </w:p>
    <w:p>
      <w:pPr>
        <w:spacing w:after="40"/>
      </w:pPr>
      <w:r>
        <w:rPr>
          <w:b/>
          <w:bCs/>
          <w:color w:val="1FA6A2"/>
          <w:sz w:val="22"/>
          <w:szCs w:val="22"/>
        </w:rPr>
        <w:t xml:space="preserve">☐  </w:t>
      </w:r>
      <w:r>
        <w:rPr>
          <w:b/>
          <w:bCs/>
          <w:color w:val="12355B"/>
          <w:sz w:val="20"/>
          <w:szCs w:val="20"/>
        </w:rPr>
        <w:t xml:space="preserve">Frequency</w:t>
      </w:r>
      <w:r>
        <w:rPr>
          <w:i/>
          <w:iCs/>
          <w:color w:val="5F6F80"/>
          <w:sz w:val="18"/>
          <w:szCs w:val="18"/>
        </w:rPr>
        <w:t xml:space="preserve">  ·  Frecuencia</w:t>
      </w:r>
    </w:p>
    <w:p>
      <w:pPr>
        <w:spacing w:after="40"/>
      </w:pPr>
      <w:r>
        <w:rPr>
          <w:b/>
          <w:bCs/>
          <w:color w:val="1FA6A2"/>
          <w:sz w:val="22"/>
          <w:szCs w:val="22"/>
        </w:rPr>
        <w:t xml:space="preserve">☐  </w:t>
      </w:r>
      <w:r>
        <w:rPr>
          <w:b/>
          <w:bCs/>
          <w:color w:val="12355B"/>
          <w:sz w:val="20"/>
          <w:szCs w:val="20"/>
        </w:rPr>
        <w:t xml:space="preserve">Interval</w:t>
      </w:r>
      <w:r>
        <w:rPr>
          <w:i/>
          <w:iCs/>
          <w:color w:val="5F6F80"/>
          <w:sz w:val="18"/>
          <w:szCs w:val="18"/>
        </w:rPr>
        <w:t xml:space="preserve">  ·  Intervalo</w:t>
      </w:r>
    </w:p>
    <w:p>
      <w:pPr>
        <w:spacing w:after="40"/>
      </w:pPr>
      <w:r>
        <w:rPr>
          <w:b/>
          <w:bCs/>
          <w:color w:val="1FA6A2"/>
          <w:sz w:val="22"/>
          <w:szCs w:val="22"/>
        </w:rPr>
        <w:t xml:space="preserve">☐  </w:t>
      </w:r>
      <w:r>
        <w:rPr>
          <w:b/>
          <w:bCs/>
          <w:color w:val="12355B"/>
          <w:sz w:val="20"/>
          <w:szCs w:val="20"/>
        </w:rPr>
        <w:t xml:space="preserve">Distribution</w:t>
      </w:r>
      <w:r>
        <w:rPr>
          <w:i/>
          <w:iCs/>
          <w:color w:val="5F6F80"/>
          <w:sz w:val="18"/>
          <w:szCs w:val="18"/>
        </w:rPr>
        <w:t xml:space="preserve">  ·  Distribución</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histogram groups data into equal intervals so large data sets become readable. — Students explain grouping into intervals makes 30 values readable and that each bar's height is the frequency for that interval.</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histogram peaks at the ___ interval with ___ players. The shape is approximately ___. This ___ the coach's claim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League Stats Organizer</w:t>
            </w:r>
          </w:p>
          <w:p>
            <w:pPr>
              <w:spacing w:after="0"/>
            </w:pPr>
            <w:r>
              <w:rPr>
                <w:sz w:val="21"/>
                <w:szCs w:val="21"/>
              </w:rPr>
              <w:t xml:space="preserve">The basketball league has 30 players and wants to display everyone's points-per-game average in a way that shows how the data is distributed. The raw averages are: 2, 5, 7, 8, 9, 10, 11, 11, 12, 13, 13, 14, 14, 15, 15, 16, 16, 17, 18, 18, 19, 20, 21, 22, 23, 24, 25, 28, 30, 32. Listing all 30 numbers is hard to read — a histogram will reveal the pattern!</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Where do most of the scoring averages seem to cluster?</w:t>
      </w:r>
    </w:p>
    <w:p>
      <w:pPr>
        <w:spacing w:after="40"/>
        <w:ind w:left="300"/>
      </w:pPr>
      <w:r>
        <w:rPr>
          <w:sz w:val="20"/>
          <w:szCs w:val="20"/>
        </w:rPr>
        <w:t xml:space="preserve">•  Are there many players at the very low or very high end?</w:t>
      </w:r>
    </w:p>
    <w:p>
      <w:pPr>
        <w:spacing w:after="40"/>
        <w:ind w:left="300"/>
      </w:pPr>
      <w:r>
        <w:rPr>
          <w:sz w:val="20"/>
          <w:szCs w:val="20"/>
        </w:rPr>
        <w:t xml:space="preserve">•  How could you group these numbers to see a pattern?</w:t>
      </w:r>
    </w:p>
    <w:p>
      <w:pPr>
        <w:spacing w:after="40"/>
        <w:ind w:left="300"/>
      </w:pPr>
      <w:r>
        <w:rPr>
          <w:sz w:val="20"/>
          <w:szCs w:val="20"/>
        </w:rPr>
        <w:t xml:space="preserve">•  What size intervals would work best for this data?</w:t>
      </w:r>
    </w:p>
    <w:p>
      <w:pPr>
        <w:spacing w:after="40"/>
        <w:ind w:left="300"/>
      </w:pPr>
      <w:r>
        <w:rPr>
          <w:sz w:val="20"/>
          <w:szCs w:val="20"/>
        </w:rPr>
        <w:t xml:space="preserve">•  What shape will the data make when grouped into a histogram?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histogram shows these frequencies: 0–4: 3 players, 5–9: 8 players, 10–14: 12 players, 15–19: 5 players. How many players are represented in total?</w:t>
      </w:r>
    </w:p>
    <w:p>
      <w:pPr>
        <w:spacing w:after="30"/>
        <w:ind w:left="420"/>
      </w:pPr>
      <w:r>
        <w:rPr>
          <w:sz w:val="20"/>
          <w:szCs w:val="20"/>
        </w:rPr>
        <w:t xml:space="preserve">A)  12</w:t>
      </w:r>
    </w:p>
    <w:p>
      <w:pPr>
        <w:spacing w:after="30"/>
        <w:ind w:left="420"/>
      </w:pPr>
      <w:r>
        <w:rPr>
          <w:sz w:val="20"/>
          <w:szCs w:val="20"/>
        </w:rPr>
        <w:t xml:space="preserve">B)  15</w:t>
      </w:r>
    </w:p>
    <w:p>
      <w:pPr>
        <w:spacing w:after="30"/>
        <w:ind w:left="420"/>
      </w:pPr>
      <w:r>
        <w:rPr>
          <w:sz w:val="20"/>
          <w:szCs w:val="20"/>
        </w:rPr>
        <w:t xml:space="preserve">C)  20</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all frequencies: 3 + 8 + 12 + 5 = 28 players.</w:t>
      </w:r>
    </w:p>
    <w:p>
      <w:pPr>
        <w:spacing w:after="40" w:before="60"/>
      </w:pPr>
      <w:r>
        <w:rPr>
          <w:b/>
          <w:bCs/>
          <w:color w:val="12355B"/>
          <w:sz w:val="21"/>
          <w:szCs w:val="21"/>
        </w:rPr>
        <w:t xml:space="preserve">Answer:  </w:t>
      </w:r>
      <w:r>
        <w:rPr>
          <w:b/>
          <w:bCs/>
          <w:sz w:val="21"/>
          <w:szCs w:val="21"/>
        </w:rPr>
        <w:t xml:space="preserve">D. 28</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histogram of points-per-game has its tallest bars on the LEFT (low scores) and a long tail stretching RIGHT toward a few high scorers. How is this distribution described?</w:t>
            </w:r>
          </w:p>
          <w:p>
            <w:pPr>
              <w:spacing w:after="30"/>
              <w:ind w:left="180"/>
            </w:pPr>
            <w:r>
              <w:rPr>
                <w:sz w:val="19"/>
                <w:szCs w:val="19"/>
              </w:rPr>
              <w:t xml:space="preserve">A)  Skewed left</w:t>
            </w:r>
          </w:p>
          <w:p>
            <w:pPr>
              <w:spacing w:after="30"/>
              <w:ind w:left="180"/>
            </w:pPr>
            <w:r>
              <w:rPr>
                <w:sz w:val="19"/>
                <w:szCs w:val="19"/>
              </w:rPr>
              <w:t xml:space="preserve">B)  Symmetric</w:t>
            </w:r>
          </w:p>
          <w:p>
            <w:pPr>
              <w:spacing w:after="30"/>
              <w:ind w:left="180"/>
            </w:pPr>
            <w:r>
              <w:rPr>
                <w:sz w:val="19"/>
                <w:szCs w:val="19"/>
              </w:rPr>
              <w:t xml:space="preserve">C)  Bimodal (two equal peaks)</w:t>
            </w:r>
          </w:p>
          <w:p>
            <w:pPr>
              <w:spacing w:after="30"/>
              <w:ind w:left="180"/>
            </w:pPr>
            <w:r>
              <w:rPr>
                <w:sz w:val="19"/>
                <w:szCs w:val="19"/>
              </w:rPr>
              <w:t xml:space="preserve">D)  Skewed right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Skewed right</w:t>
            </w:r>
          </w:p>
          <w:p>
            <w:pPr>
              <w:spacing w:after="40"/>
            </w:pPr>
            <w:r>
              <w:rPr>
                <w:i/>
                <w:iCs/>
                <w:color w:val="5F6F80"/>
                <w:sz w:val="18"/>
                <w:szCs w:val="18"/>
              </w:rPr>
              <w:t xml:space="preserve">The tail points right (toward the high values), so it is skewed right — most players are clustered at the low end.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Two histograms show the SAME 40 test scores — one uses intervals of 5, the other intervals of 20. Which statement is true?</w:t>
            </w:r>
          </w:p>
          <w:p>
            <w:pPr>
              <w:spacing w:after="30"/>
              <w:ind w:left="180"/>
            </w:pPr>
            <w:r>
              <w:rPr>
                <w:sz w:val="19"/>
                <w:szCs w:val="19"/>
              </w:rPr>
              <w:t xml:space="preserve">A)  The interval-of-5 histogram has more bars and shows more detail about the shape</w:t>
            </w:r>
          </w:p>
          <w:p>
            <w:pPr>
              <w:spacing w:after="30"/>
              <w:ind w:left="180"/>
            </w:pPr>
            <w:r>
              <w:rPr>
                <w:sz w:val="19"/>
                <w:szCs w:val="19"/>
              </w:rPr>
              <w:t xml:space="preserve">B)  The interval-of-5 histogram leaves some scores out</w:t>
            </w:r>
          </w:p>
          <w:p>
            <w:pPr>
              <w:spacing w:after="30"/>
              <w:ind w:left="180"/>
            </w:pPr>
            <w:r>
              <w:rPr>
                <w:sz w:val="19"/>
                <w:szCs w:val="19"/>
              </w:rPr>
              <w:t xml:space="preserve">C)  The interval-of-20 histogram has more bars</w:t>
            </w:r>
          </w:p>
          <w:p>
            <w:pPr>
              <w:spacing w:after="30"/>
              <w:ind w:left="180"/>
            </w:pPr>
            <w:r>
              <w:rPr>
                <w:sz w:val="19"/>
                <w:szCs w:val="19"/>
              </w:rPr>
              <w:t xml:space="preserve">D)  Both histograms must look exactly the same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The interval-of-5 histogram has more bars and shows more detail about the shape</w:t>
            </w:r>
          </w:p>
          <w:p>
            <w:pPr>
              <w:spacing w:after="40"/>
            </w:pPr>
            <w:r>
              <w:rPr>
                <w:i/>
                <w:iCs/>
                <w:color w:val="5F6F80"/>
                <w:sz w:val="18"/>
                <w:szCs w:val="18"/>
              </w:rPr>
              <w:t xml:space="preserve">Smaller intervals create more bars and reveal finer detail; larger intervals smooth the shape into fewer bars. Both still include all 40 scores.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histogram of player heights shows: 60–63 in: 2, 64–67 in: 7, 68–71 in: 9, 72–75 in: 4. Which interval has the most players?</w:t>
      </w:r>
    </w:p>
    <w:p>
      <w:pPr>
        <w:spacing w:after="60"/>
        <w:ind w:left="420"/>
      </w:pPr>
      <w:r>
        <w:rPr>
          <w:sz w:val="21"/>
          <w:szCs w:val="21"/>
        </w:rPr>
        <w:t xml:space="preserve">A)  60–63 inches</w:t>
      </w:r>
    </w:p>
    <w:p>
      <w:pPr>
        <w:spacing w:after="60"/>
        <w:ind w:left="420"/>
      </w:pPr>
      <w:r>
        <w:rPr>
          <w:sz w:val="21"/>
          <w:szCs w:val="21"/>
        </w:rPr>
        <w:t xml:space="preserve">B)  64–67 inches</w:t>
      </w:r>
    </w:p>
    <w:p>
      <w:pPr>
        <w:spacing w:after="60"/>
        <w:ind w:left="420"/>
      </w:pPr>
      <w:r>
        <w:rPr>
          <w:sz w:val="21"/>
          <w:szCs w:val="21"/>
        </w:rPr>
        <w:t xml:space="preserve">C)  68–71 inches</w:t>
      </w:r>
    </w:p>
    <w:p>
      <w:pPr>
        <w:spacing w:after="60"/>
        <w:ind w:left="420"/>
      </w:pPr>
      <w:r>
        <w:rPr>
          <w:sz w:val="21"/>
          <w:szCs w:val="21"/>
        </w:rPr>
        <w:t xml:space="preserve">D)  72–75 inches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Display Data with Histograms</w:t>
      </w:r>
    </w:p>
    <w:p>
      <w:pPr>
        <w:spacing w:after="80"/>
      </w:pPr>
      <w:r>
        <w:rPr>
          <w:b/>
          <w:bCs/>
          <w:sz w:val="21"/>
          <w:szCs w:val="21"/>
        </w:rPr>
        <w:t xml:space="preserve">Notes 2:  </w:t>
      </w:r>
      <w:r>
        <w:rPr>
          <w:sz w:val="21"/>
          <w:szCs w:val="21"/>
        </w:rPr>
        <w:t xml:space="preserve">Histogram</w:t>
      </w:r>
    </w:p>
    <w:p>
      <w:pPr>
        <w:spacing w:after="80"/>
      </w:pPr>
      <w:r>
        <w:rPr>
          <w:b/>
          <w:bCs/>
          <w:sz w:val="21"/>
          <w:szCs w:val="21"/>
        </w:rPr>
        <w:t xml:space="preserve">Notes 3:  </w:t>
      </w:r>
      <w:r>
        <w:rPr>
          <w:sz w:val="21"/>
          <w:szCs w:val="21"/>
        </w:rPr>
        <w:t xml:space="preserve">Frequency</w:t>
      </w:r>
    </w:p>
    <w:p>
      <w:pPr>
        <w:spacing w:after="80"/>
      </w:pPr>
      <w:r>
        <w:rPr>
          <w:b/>
          <w:bCs/>
          <w:sz w:val="21"/>
          <w:szCs w:val="21"/>
        </w:rPr>
        <w:t xml:space="preserve">Notes 4:  </w:t>
      </w:r>
      <w:r>
        <w:rPr>
          <w:sz w:val="21"/>
          <w:szCs w:val="21"/>
        </w:rPr>
        <w:t xml:space="preserve">Interval</w:t>
      </w:r>
    </w:p>
    <w:p>
      <w:pPr>
        <w:spacing w:after="80"/>
      </w:pPr>
      <w:r>
        <w:rPr>
          <w:b/>
          <w:bCs/>
          <w:sz w:val="21"/>
          <w:szCs w:val="21"/>
        </w:rPr>
        <w:t xml:space="preserve">Notes 5:  </w:t>
      </w:r>
      <w:r>
        <w:rPr>
          <w:sz w:val="21"/>
          <w:szCs w:val="21"/>
        </w:rPr>
        <w:t xml:space="preserve">Distribution</w:t>
      </w:r>
    </w:p>
    <w:p>
      <w:pPr>
        <w:spacing w:after="80"/>
      </w:pPr>
      <w:r>
        <w:rPr>
          <w:b/>
          <w:bCs/>
          <w:sz w:val="21"/>
          <w:szCs w:val="21"/>
        </w:rPr>
        <w:t xml:space="preserve">Notes 6:  </w:t>
      </w:r>
      <w:r>
        <w:rPr>
          <w:sz w:val="21"/>
          <w:szCs w:val="21"/>
        </w:rPr>
        <w:t xml:space="preserve">Variability</w:t>
      </w:r>
    </w:p>
    <w:p>
      <w:pPr>
        <w:spacing w:after="80"/>
      </w:pPr>
      <w:r>
        <w:rPr>
          <w:b/>
          <w:bCs/>
          <w:sz w:val="21"/>
          <w:szCs w:val="21"/>
        </w:rPr>
        <w:t xml:space="preserve">Notes 7:  </w:t>
      </w:r>
      <w:r>
        <w:rPr>
          <w:sz w:val="21"/>
          <w:szCs w:val="21"/>
        </w:rPr>
        <w:t xml:space="preserve">Frequency table</w:t>
      </w:r>
    </w:p>
    <w:p>
      <w:pPr>
        <w:spacing w:after="80"/>
      </w:pPr>
      <w:r>
        <w:rPr>
          <w:b/>
          <w:bCs/>
          <w:sz w:val="21"/>
          <w:szCs w:val="21"/>
        </w:rPr>
        <w:t xml:space="preserve">Notes 8:  </w:t>
      </w:r>
      <w:r>
        <w:rPr>
          <w:sz w:val="21"/>
          <w:szCs w:val="21"/>
        </w:rPr>
        <w:t xml:space="preserve">Shape of the data</w:t>
      </w:r>
    </w:p>
    <w:p>
      <w:pPr>
        <w:spacing w:after="80"/>
      </w:pPr>
      <w:r>
        <w:rPr>
          <w:b/>
          <w:bCs/>
          <w:sz w:val="21"/>
          <w:szCs w:val="21"/>
        </w:rPr>
        <w:t xml:space="preserve">Notes 9:  </w:t>
      </w:r>
      <w:r>
        <w:rPr>
          <w:sz w:val="21"/>
          <w:szCs w:val="21"/>
        </w:rPr>
        <w:t xml:space="preserve">Peak</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28</w:t>
      </w:r>
    </w:p>
    <w:p>
      <w:pPr>
        <w:spacing w:after="80"/>
      </w:pPr>
      <w:r>
        <w:rPr>
          <w:b/>
          <w:bCs/>
          <w:sz w:val="21"/>
          <w:szCs w:val="21"/>
        </w:rPr>
        <w:t xml:space="preserve">We Do:  </w:t>
      </w:r>
      <w:r>
        <w:rPr>
          <w:sz w:val="21"/>
          <w:szCs w:val="21"/>
        </w:rPr>
        <w:t xml:space="preserve">A. The frequency (count) of data in that interval</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Display Data: Histograms is counting a boundary value in two intervals at once — for example, putting the value 10 in both the '0–9' bin and the '10–19' bin. Each data value belongs to exactly ONE interval. Before you submit, add up all your frequencies and check that the total matches the number of data values you started with.</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Histogram bars touch (no gaps) because the intervals are continuous ranges</w:t>
      </w:r>
      <w:r>
        <w:rPr>
          <w:i/>
          <w:iCs/>
          <w:color w:val="5F6F80"/>
          <w:sz w:val="19"/>
          <w:szCs w:val="19"/>
        </w:rPr>
        <w:t xml:space="preserve">  — In a histogram, bars touch because each interval connects to the next (0–9, 10–19, etc.) — the data is continuous.</w:t>
      </w:r>
    </w:p>
    <w:p>
      <w:pPr>
        <w:spacing w:after="80"/>
      </w:pPr>
      <w:r>
        <w:rPr>
          <w:b/>
          <w:bCs/>
          <w:sz w:val="21"/>
          <w:szCs w:val="21"/>
        </w:rPr>
        <w:t xml:space="preserve">2.  </w:t>
      </w:r>
      <w:r>
        <w:rPr>
          <w:sz w:val="21"/>
          <w:szCs w:val="21"/>
        </w:rPr>
        <w:t xml:space="preserve">B)  5</w:t>
      </w:r>
      <w:r>
        <w:rPr>
          <w:i/>
          <w:iCs/>
          <w:color w:val="5F6F80"/>
          <w:sz w:val="19"/>
          <w:szCs w:val="19"/>
        </w:rPr>
        <w:t xml:space="preserve">  — Each interval covers 5 values (0,1,2,3,4 then 5,6,7,8,9 etc.), so the width is 5.</w:t>
      </w:r>
    </w:p>
    <w:p>
      <w:pPr>
        <w:spacing w:after="80"/>
      </w:pPr>
      <w:r>
        <w:rPr>
          <w:b/>
          <w:bCs/>
          <w:sz w:val="21"/>
          <w:szCs w:val="21"/>
        </w:rPr>
        <w:t xml:space="preserve">3.  </w:t>
      </w:r>
      <w:r>
        <w:rPr>
          <w:sz w:val="21"/>
          <w:szCs w:val="21"/>
        </w:rPr>
        <w:t xml:space="preserve">D)  7 data values fall between 20 and 29</w:t>
      </w:r>
      <w:r>
        <w:rPr>
          <w:i/>
          <w:iCs/>
          <w:color w:val="5F6F80"/>
          <w:sz w:val="19"/>
          <w:szCs w:val="19"/>
        </w:rPr>
        <w:t xml:space="preserve">  — A bar's height is the frequency — here, 7 values land in the 20–29 interval.</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B)  70–79 with 10 students</w:t>
      </w:r>
      <w:r>
        <w:rPr>
          <w:i/>
          <w:iCs/>
          <w:color w:val="5F6F80"/>
          <w:sz w:val="19"/>
          <w:szCs w:val="19"/>
        </w:rPr>
        <w:t xml:space="preserve">  — The 70–79 interval has the highest frequency of 10 students.</w:t>
      </w:r>
    </w:p>
    <w:p>
      <w:pPr>
        <w:spacing w:after="80"/>
      </w:pPr>
      <w:r>
        <w:rPr>
          <w:b/>
          <w:bCs/>
          <w:sz w:val="21"/>
          <w:szCs w:val="21"/>
        </w:rPr>
        <w:t xml:space="preserve">5.  </w:t>
      </w:r>
      <w:r>
        <w:rPr>
          <w:sz w:val="21"/>
          <w:szCs w:val="21"/>
        </w:rPr>
        <w:t xml:space="preserve">B)  Skewed right (most players low, tail toward high values)</w:t>
      </w:r>
      <w:r>
        <w:rPr>
          <w:i/>
          <w:iCs/>
          <w:color w:val="5F6F80"/>
          <w:sz w:val="19"/>
          <w:szCs w:val="19"/>
        </w:rPr>
        <w:t xml:space="preserve">  — The tallest bars are at the low end (0–1) and the bars shrink as goals increase — the tail points right, so it is skewed right.</w:t>
      </w:r>
    </w:p>
    <w:p>
      <w:pPr>
        <w:pStyle w:val="Heading2"/>
        <w:spacing w:after="80" w:before="180"/>
      </w:pPr>
      <w:r>
        <w:rPr>
          <w:b/>
          <w:bCs/>
          <w:color w:val="12355B"/>
          <w:sz w:val="24"/>
          <w:szCs w:val="24"/>
        </w:rPr>
        <w:t xml:space="preserve">Level 2 Enrichment</w:t>
      </w:r>
    </w:p>
    <w:p>
      <w:pPr>
        <w:spacing w:after="80"/>
      </w:pPr>
      <w:r>
        <w:rPr>
          <w:b/>
          <w:bCs/>
          <w:sz w:val="21"/>
          <w:szCs w:val="21"/>
        </w:rPr>
        <w:t xml:space="preserve">6.  </w:t>
      </w:r>
      <w:r>
        <w:rPr>
          <w:sz w:val="21"/>
          <w:szCs w:val="21"/>
        </w:rPr>
        <w:t xml:space="preserve">D)  Skewed right</w:t>
      </w:r>
      <w:r>
        <w:rPr>
          <w:i/>
          <w:iCs/>
          <w:color w:val="5F6F80"/>
          <w:sz w:val="19"/>
          <w:szCs w:val="19"/>
        </w:rPr>
        <w:t xml:space="preserve">  — The tail points right (toward the high values), so it is skewed right — most players are clustered at the low end.</w:t>
      </w:r>
    </w:p>
    <w:p>
      <w:pPr>
        <w:pStyle w:val="Heading2"/>
        <w:spacing w:after="80" w:before="180"/>
      </w:pPr>
      <w:r>
        <w:rPr>
          <w:b/>
          <w:bCs/>
          <w:color w:val="12355B"/>
          <w:sz w:val="24"/>
          <w:szCs w:val="24"/>
        </w:rPr>
        <w:t xml:space="preserve">Exit Ticket</w:t>
      </w:r>
    </w:p>
    <w:p>
      <w:pPr>
        <w:spacing w:after="80"/>
      </w:pPr>
      <w:r>
        <w:rPr>
          <w:sz w:val="21"/>
          <w:szCs w:val="21"/>
        </w:rPr>
        <w:t xml:space="preserve">C)  68–71 inches</w:t>
      </w:r>
      <w:r>
        <w:rPr>
          <w:i/>
          <w:iCs/>
          <w:color w:val="5F6F80"/>
          <w:sz w:val="19"/>
          <w:szCs w:val="19"/>
        </w:rPr>
        <w:t xml:space="preserve">  — The 68–71 inch interval has the highest frequency of 9 players.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2  ·  Represent and Describe Data in a Histogram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c7e51e52fc3dc3794ef31fa81388ff576ee1cf7c.png"/><Relationship Id="rId11" Type="http://schemas.openxmlformats.org/officeDocument/2006/relationships/image" Target="media/0cf7e4b51b10c44f091431bffd8679af16f389d9.png"/><Relationship Id="rId12" Type="http://schemas.openxmlformats.org/officeDocument/2006/relationships/image" Target="media/0615e8710f7f4fabf1947082e1f678c2b15bf83c.png"/><Relationship Id="rId13" Type="http://schemas.openxmlformats.org/officeDocument/2006/relationships/image" Target="media/45c017e4b8aede4cc6f7e3f7b4a38da3aff8b741.png"/><Relationship Id="rId14" Type="http://schemas.openxmlformats.org/officeDocument/2006/relationships/image" Target="media/d4ce85fc84dd2cf0610e016e371fc4828e4f5a6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and Describe Data in a Histogram — Notes Packet</dc:title>
  <dc:creator>Neft Teacher</dc:creator>
  <dc:description>Neft Teacher Grade 6 Math notes packet</dc:description>
  <cp:lastModifiedBy>Un-named</cp:lastModifiedBy>
  <cp:revision>1</cp:revision>
  <dcterms:created xsi:type="dcterms:W3CDTF">2026-10-17T12:24:34.671Z</dcterms:created>
  <dcterms:modified xsi:type="dcterms:W3CDTF">2026-10-17T12:24:34.671Z</dcterms:modified>
</cp:coreProperties>
</file>

<file path=docProps/custom.xml><?xml version="1.0" encoding="utf-8"?>
<Properties xmlns="http://schemas.openxmlformats.org/officeDocument/2006/custom-properties" xmlns:vt="http://schemas.openxmlformats.org/officeDocument/2006/docPropsVTypes"/>
</file>