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percentage of data falls between Q1 and Q3 on a box plot?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in a box plot contains the middle 50% of the data (from Q1 to Q3).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Find the range of: 14, 22, 8, 31, 17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Range = max − min = 31 − 8 = 23.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Display Data with Box Plots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Box Plot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Median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Quartile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Interquartile Range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Five-number summary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Whisker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Middle half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median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Display Data: Box Plots is treating a quartile as just one data point instead of the median of a half — for the lower half 4, 8, 10, 14, some students pick 10 (the last value) as Q1 instead of finding the median of that half: Q1 = (8 + 10) ÷ 2 = 9. A second common slip is finding IQR by adding the quartiles instead of subtracting, writing IQR = Q3 + Q1 (like 30 + 18 = 48) instead of IQR = Q3 − Q1 (30 − 18 = 12) — always order the data first, then subtract Q1 from Q3 to find the spread of the middle 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50%</w:t>
      </w:r>
      <w:r>
        <w:rPr>
          <w:i/>
          <w:iCs/>
          <w:color w:val="5F6F80"/>
          <w:sz w:val="19"/>
          <w:szCs w:val="19"/>
        </w:rPr>
        <w:t xml:space="preserve">  — The box in a box plot contains the middle 50% of the data (from Q1 to Q3).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23</w:t>
      </w:r>
      <w:r>
        <w:rPr>
          <w:i/>
          <w:iCs/>
          <w:color w:val="5F6F80"/>
          <w:sz w:val="19"/>
          <w:szCs w:val="19"/>
        </w:rPr>
        <w:t xml:space="preserve">  — Range = max − min = 31 − 8 = 23.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Team A's middle 50% is more consistent; Team B's is more spread out</w:t>
      </w:r>
      <w:r>
        <w:rPr>
          <w:i/>
          <w:iCs/>
          <w:color w:val="5F6F80"/>
          <w:sz w:val="19"/>
          <w:szCs w:val="19"/>
        </w:rPr>
        <w:t xml:space="preserve">  — A smaller IQR means the middle 50% of data is more tightly clustered. Team A's scoring is more consistent in the middle range.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IQR = 16; it is the spread of the middle 50% of the data</w:t>
      </w:r>
      <w:r>
        <w:rPr>
          <w:i/>
          <w:iCs/>
          <w:color w:val="5F6F80"/>
          <w:sz w:val="19"/>
          <w:szCs w:val="19"/>
        </w:rPr>
        <w:t xml:space="preserve">  — IQR = Q3 − Q1 = 36 − 20 = 16. The IQR tells you the range of the middle 50% of the data.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2026-10-17T12:24:35.144Z</dcterms:created>
  <dcterms:modified xsi:type="dcterms:W3CDTF">2026-10-17T12:24:35.144Z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