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a class of 30 students, 18 are girls. What is the part-to-part ratio of boys to girls?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12:18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12:30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18:12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18:30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12:18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Boys = 30 − 18 = 12. Part-to-part ratio of boys to girls = 12:18. (Order matters!)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pet store has 5 dogs and 9 cats. What is the ratio of dogs to cats?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5:9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5:14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14:5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5:9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of dogs to cats compares dogs first, then cats: 5 to 9, or 5:9.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Comparison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Part-to-part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Colon notation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Tape diagram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Simplest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11:  </w:t>
      </w:r>
      <w:r>
        <w:rPr>
          <w:sz w:val="21"/>
          <w:szCs w:val="21"/>
        </w:rPr>
        <w:t xml:space="preserve">Total parts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4:1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2:8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Understand Ratios is writing the ratio in the wrong order: when asked for the ratio of apple juice to sparkling water in a recipe that uses 3 cups of apple juice for every 2 cups of sparkling water, some students write 2:3 (sparkling water to apple juice) because they list the ingredients in whatever order comes to mind rather than the order the question asks for. The two ratios describe different drinks — 3:2 means 3 cups of juice for every 2 cups of water, while 2:3 would mean only 2 cups of juice for every 3 cups of water. Always match the order of your ratio to the order named in the question: "apple juice to sparkling water" means the apple juice number comes first, giving 3:2.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12:18</w:t>
      </w:r>
      <w:r>
        <w:rPr>
          <w:i/>
          <w:iCs/>
          <w:color w:val="5F6F80"/>
          <w:sz w:val="19"/>
          <w:szCs w:val="19"/>
        </w:rPr>
        <w:t xml:space="preserve">  — Boys = 30 − 18 = 12. Part-to-part ratio of boys to girls = 12:18. (Order matters!)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5:9</w:t>
      </w:r>
      <w:r>
        <w:rPr>
          <w:i/>
          <w:iCs/>
          <w:color w:val="5F6F80"/>
          <w:sz w:val="19"/>
          <w:szCs w:val="19"/>
        </w:rPr>
        <w:t xml:space="preserve">  — The ratio of dogs to cats compares dogs first, then cats: 5 to 9, or 5:9.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3:5</w:t>
      </w:r>
      <w:r>
        <w:rPr>
          <w:i/>
          <w:iCs/>
          <w:color w:val="5F6F80"/>
          <w:sz w:val="19"/>
          <w:szCs w:val="19"/>
        </w:rPr>
        <w:t xml:space="preserve">  — The ratio of pineapple to melon compares pineapple (3) to melon (5), so the ratio is 3:5.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6:16</w:t>
      </w:r>
      <w:r>
        <w:rPr>
          <w:i/>
          <w:iCs/>
          <w:color w:val="5F6F80"/>
          <w:sz w:val="19"/>
          <w:szCs w:val="19"/>
        </w:rPr>
        <w:t xml:space="preserve">  — Total vehicles = 10 + 6 = 16. The ratio of trucks to total is 6:16.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Part-to-part: red to blue = 8:6. Part-to-whole: green to total = 4:18. The difference is that part-to-part compares two individual groups, while part-to-whole compares one group to the entire collection (8 + 6 + 4 = 18).</w:t>
      </w:r>
      <w:r>
        <w:rPr>
          <w:i/>
          <w:iCs/>
          <w:color w:val="5F6F80"/>
          <w:sz w:val="19"/>
          <w:szCs w:val="19"/>
        </w:rPr>
        <w:t xml:space="preserve">  — 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5:13</w:t>
      </w:r>
      <w:r>
        <w:rPr>
          <w:i/>
          <w:iCs/>
          <w:color w:val="5F6F80"/>
          <w:sz w:val="19"/>
          <w:szCs w:val="19"/>
        </w:rPr>
        <w:t xml:space="preserve">  — Total pieces = 8 + 5 = 13. The ratio of raisins to total is 5:13.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2026-10-17T12:24:37.398Z</dcterms:created>
  <dcterms:modified xsi:type="dcterms:W3CDTF">2026-10-17T12:24:37.398Z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