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2      STANDARD 6.AT.4</w:t>
      </w:r>
    </w:p>
    <w:p>
      <w:pPr>
        <w:pStyle w:val="Title"/>
        <w:spacing w:after="40"/>
      </w:pPr>
      <w:r>
        <w:rPr>
          <w:b/>
          <w:bCs/>
          <w:color w:val="12355B"/>
          <w:sz w:val="44"/>
          <w:szCs w:val="44"/>
        </w:rPr>
        <w:t xml:space="preserve">Relate Fractions, Decimals, and Percentages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equivalent fractions, decimals, and percents for the same value.</w:t>
            </w:r>
          </w:p>
          <w:p>
            <w:pPr>
              <w:spacing w:after="0"/>
            </w:pPr>
            <w:r>
              <w:rPr>
                <w:b/>
                <w:bCs/>
                <w:color w:val="B97A12"/>
                <w:sz w:val="20"/>
                <w:szCs w:val="20"/>
              </w:rPr>
              <w:t xml:space="preserve">Language:  </w:t>
            </w:r>
            <w:r>
              <w:rPr>
                <w:sz w:val="20"/>
                <w:szCs w:val="20"/>
              </w:rPr>
              <w:t xml:space="preserve">I can explain my conversions using the words percent, decimal, equivalent, and benchmark.</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Fractions, Decimals, and Percents</w:t>
            </w:r>
          </w:p>
          <w:p>
            <w:pPr>
              <w:spacing w:after="0"/>
            </w:pPr>
            <w:r>
              <w:rPr>
                <w:i/>
                <w:iCs/>
                <w:color w:val="5F6F80"/>
                <w:sz w:val="18"/>
                <w:szCs w:val="18"/>
              </w:rPr>
              <w:t xml:space="preserve">Fracciones, decimales y porcentajes</w:t>
            </w:r>
          </w:p>
        </w:tc>
        <w:tc>
          <w:tcPr>
            <w:tcW w:type="dxa" w:w="3160"/>
            <w:tcMar>
              <w:top w:type="dxa" w:w="80"/>
              <w:left w:type="dxa" w:w="100"/>
              <w:bottom w:type="dxa" w:w="80"/>
              <w:right w:type="dxa" w:w="100"/>
            </w:tcMar>
            <w:vAlign w:val="top"/>
          </w:tcPr>
          <w:p>
            <w:pPr>
              <w:spacing w:after="0"/>
            </w:pPr>
            <w:r>
              <w:rPr>
                <w:sz w:val="20"/>
                <w:szCs w:val="20"/>
              </w:rPr>
              <w:t xml:space="preserve">Three equivalent ways to name the same part of a whole.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Fractions, Decimals, and Percents: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Percent</w:t>
            </w:r>
          </w:p>
          <w:p>
            <w:pPr>
              <w:spacing w:after="0"/>
            </w:pPr>
            <w:r>
              <w:rPr>
                <w:i/>
                <w:iCs/>
                <w:color w:val="5F6F80"/>
                <w:sz w:val="18"/>
                <w:szCs w:val="18"/>
              </w:rPr>
              <w:t xml:space="preserve">Porcentaje</w:t>
            </w:r>
          </w:p>
        </w:tc>
        <w:tc>
          <w:tcPr>
            <w:tcW w:type="dxa" w:w="3160"/>
            <w:tcMar>
              <w:top w:type="dxa" w:w="80"/>
              <w:left w:type="dxa" w:w="100"/>
              <w:bottom w:type="dxa" w:w="80"/>
              <w:right w:type="dxa" w:w="100"/>
            </w:tcMar>
            <w:vAlign w:val="top"/>
          </w:tcPr>
          <w:p>
            <w:pPr>
              <w:spacing w:after="0"/>
            </w:pPr>
            <w:r>
              <w:rPr>
                <w:sz w:val="20"/>
                <w:szCs w:val="20"/>
              </w:rPr>
              <w:t xml:space="preserve">A way to compare a number to 100, shown with the % sign.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Percent: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 means 25 out of 100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0.75 means seventy-five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w:t>
            </w:r>
          </w:p>
          <w:p>
            <w:pPr>
              <w:spacing w:after="0"/>
            </w:pPr>
            <w:r>
              <w:rPr>
                <w:i/>
                <w:iCs/>
                <w:color w:val="5F6F80"/>
                <w:sz w:val="18"/>
                <w:szCs w:val="18"/>
              </w:rPr>
              <w:t xml:space="preserve">Equivalente</w:t>
            </w:r>
          </w:p>
        </w:tc>
        <w:tc>
          <w:tcPr>
            <w:tcW w:type="dxa" w:w="3160"/>
            <w:tcMar>
              <w:top w:type="dxa" w:w="80"/>
              <w:left w:type="dxa" w:w="100"/>
              <w:bottom w:type="dxa" w:w="80"/>
              <w:right w:type="dxa" w:w="100"/>
            </w:tcMar>
            <w:vAlign w:val="top"/>
          </w:tcPr>
          <w:p>
            <w:pPr>
              <w:spacing w:after="0"/>
            </w:pPr>
            <w:r>
              <w:rPr>
                <w:sz w:val="20"/>
                <w:szCs w:val="20"/>
              </w:rPr>
              <w:t xml:space="preserve">Having the same value, just written a different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Benchmark</w:t>
            </w:r>
          </w:p>
          <w:p>
            <w:pPr>
              <w:spacing w:after="0"/>
            </w:pPr>
            <w:r>
              <w:rPr>
                <w:i/>
                <w:iCs/>
                <w:color w:val="5F6F80"/>
                <w:sz w:val="18"/>
                <w:szCs w:val="18"/>
              </w:rPr>
              <w:t xml:space="preserve">Referencia</w:t>
            </w:r>
          </w:p>
        </w:tc>
        <w:tc>
          <w:tcPr>
            <w:tcW w:type="dxa" w:w="3160"/>
            <w:tcMar>
              <w:top w:type="dxa" w:w="80"/>
              <w:left w:type="dxa" w:w="100"/>
              <w:bottom w:type="dxa" w:w="80"/>
              <w:right w:type="dxa" w:w="100"/>
            </w:tcMar>
            <w:vAlign w:val="top"/>
          </w:tcPr>
          <w:p>
            <w:pPr>
              <w:spacing w:after="0"/>
            </w:pPr>
            <w:r>
              <w:rPr>
                <w:sz w:val="20"/>
                <w:szCs w:val="20"/>
              </w:rPr>
              <w:t xml:space="preserve">A familiar number you use to guess, like 50% or 1/2.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Benchmark: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Common benchmarks: 25%, 50%,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Discount</w:t>
            </w:r>
          </w:p>
          <w:p>
            <w:pPr>
              <w:spacing w:after="0"/>
            </w:pPr>
            <w:r>
              <w:rPr>
                <w:i/>
                <w:iCs/>
                <w:color w:val="5F6F80"/>
                <w:sz w:val="18"/>
                <w:szCs w:val="18"/>
              </w:rPr>
              <w:t xml:space="preserve">Descuento</w:t>
            </w:r>
          </w:p>
        </w:tc>
        <w:tc>
          <w:tcPr>
            <w:tcW w:type="dxa" w:w="3160"/>
            <w:tcMar>
              <w:top w:type="dxa" w:w="80"/>
              <w:left w:type="dxa" w:w="100"/>
              <w:bottom w:type="dxa" w:w="80"/>
              <w:right w:type="dxa" w:w="100"/>
            </w:tcMar>
            <w:vAlign w:val="top"/>
          </w:tcPr>
          <w:p>
            <w:pPr>
              <w:spacing w:after="0"/>
            </w:pPr>
            <w:r>
              <w:rPr>
                <w:sz w:val="20"/>
                <w:szCs w:val="20"/>
              </w:rPr>
              <w:t xml:space="preserve">Money taken off the first price to make it cheaper.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Discount: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$40 shirt at 25% off: discount = $10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Centésimos</w:t>
            </w:r>
          </w:p>
        </w:tc>
        <w:tc>
          <w:tcPr>
            <w:tcW w:type="dxa" w:w="3160"/>
            <w:tcMar>
              <w:top w:type="dxa" w:w="80"/>
              <w:left w:type="dxa" w:w="100"/>
              <w:bottom w:type="dxa" w:w="80"/>
              <w:right w:type="dxa" w:w="100"/>
            </w:tcMar>
            <w:vAlign w:val="top"/>
          </w:tcPr>
          <w:p>
            <w:pPr>
              <w:spacing w:after="0"/>
            </w:pPr>
            <w:r>
              <w:rPr>
                <w:sz w:val="20"/>
                <w:szCs w:val="20"/>
              </w:rPr>
              <w:t xml:space="preserve">The second place after the decimal point;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0.09 = 9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form</w:t>
            </w:r>
          </w:p>
          <w:p>
            <w:pPr>
              <w:spacing w:after="0"/>
            </w:pPr>
            <w:r>
              <w:rPr>
                <w:i/>
                <w:iCs/>
                <w:color w:val="5F6F80"/>
                <w:sz w:val="18"/>
                <w:szCs w:val="18"/>
              </w:rPr>
              <w:t xml:space="preserve">Forma común</w:t>
            </w:r>
          </w:p>
        </w:tc>
        <w:tc>
          <w:tcPr>
            <w:tcW w:type="dxa" w:w="3160"/>
            <w:tcMar>
              <w:top w:type="dxa" w:w="80"/>
              <w:left w:type="dxa" w:w="100"/>
              <w:bottom w:type="dxa" w:w="80"/>
              <w:right w:type="dxa" w:w="100"/>
            </w:tcMar>
            <w:vAlign w:val="top"/>
          </w:tcPr>
          <w:p>
            <w:pPr>
              <w:spacing w:after="0"/>
            </w:pPr>
            <w:r>
              <w:rPr>
                <w:sz w:val="20"/>
                <w:szCs w:val="20"/>
              </w:rPr>
              <w:t xml:space="preserve">One form, such as percents, that every value in a list is rewritten 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form: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written as percents before ordering.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Fractions, Decimals, and Percents      •      Percent      •      Decimal      •      Equivalent      •      Benchmark      •      Discount      •      Hundredths      •      Common form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Three equivalent ways to name the same part of a whole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and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ratio that compares a number to 100, written with a % sign,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that uses a point to show parts of a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Having the same value but written a different way is being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common, easy-to-remember value like 50% or 1/4 used for comparing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amount taken off a price, often given as a percent,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decimal place that shows parts out of 100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8.  </w:t>
      </w:r>
      <w:r>
        <w:rPr>
          <w:sz w:val="22"/>
          <w:szCs w:val="22"/>
        </w:rPr>
        <w:t xml:space="preserve">Rewriting every value the same way puts them in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correct, and how much would the game cost on sale?</w:t>
            </w:r>
            <w:r>
              <w:rPr>
                <w:i/>
                <w:iCs/>
                <w:color w:val="5F6F80"/>
                <w:sz w:val="19"/>
                <w:szCs w:val="19"/>
              </w:rPr>
              <w:br/>
              <w:t xml:space="preserve">¿Quién tiene razón, y cuánto costaría el juego en oferta?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Percent</w:t>
      </w:r>
      <w:r>
        <w:rPr>
          <w:i/>
          <w:iCs/>
          <w:color w:val="5F6F80"/>
          <w:sz w:val="18"/>
          <w:szCs w:val="18"/>
        </w:rPr>
        <w:t xml:space="preserve">  ·  Porcentaje</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Equivalent</w:t>
      </w:r>
      <w:r>
        <w:rPr>
          <w:i/>
          <w:iCs/>
          <w:color w:val="5F6F80"/>
          <w:sz w:val="18"/>
          <w:szCs w:val="18"/>
        </w:rPr>
        <w:t xml:space="preserve">  ·  Equivalente</w:t>
      </w:r>
    </w:p>
    <w:p>
      <w:pPr>
        <w:spacing w:after="40"/>
      </w:pPr>
      <w:r>
        <w:rPr>
          <w:b/>
          <w:bCs/>
          <w:color w:val="1FA6A2"/>
          <w:sz w:val="22"/>
          <w:szCs w:val="22"/>
        </w:rPr>
        <w:t xml:space="preserve">☐  </w:t>
      </w:r>
      <w:r>
        <w:rPr>
          <w:b/>
          <w:bCs/>
          <w:color w:val="12355B"/>
          <w:sz w:val="20"/>
          <w:szCs w:val="20"/>
        </w:rPr>
        <w:t xml:space="preserve">Benchmark</w:t>
      </w:r>
      <w:r>
        <w:rPr>
          <w:i/>
          <w:iCs/>
          <w:color w:val="5F6F80"/>
          <w:sz w:val="18"/>
          <w:szCs w:val="18"/>
        </w:rPr>
        <w:t xml:space="preserve">  ·  Referencia</w:t>
      </w:r>
    </w:p>
    <w:p>
      <w:pPr>
        <w:spacing w:after="40"/>
      </w:pPr>
      <w:r>
        <w:rPr>
          <w:b/>
          <w:bCs/>
          <w:color w:val="1FA6A2"/>
          <w:sz w:val="22"/>
          <w:szCs w:val="22"/>
        </w:rPr>
        <w:t xml:space="preserve">☐  </w:t>
      </w:r>
      <w:r>
        <w:rPr>
          <w:b/>
          <w:bCs/>
          <w:color w:val="12355B"/>
          <w:sz w:val="20"/>
          <w:szCs w:val="20"/>
        </w:rPr>
        <w:t xml:space="preserve">Discount</w:t>
      </w:r>
      <w:r>
        <w:rPr>
          <w:i/>
          <w:iCs/>
          <w:color w:val="5F6F80"/>
          <w:sz w:val="18"/>
          <w:szCs w:val="18"/>
        </w:rPr>
        <w:t xml:space="preserve">  ·  Descuento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3/4, 0.75, and 75% all name the same score. — Students give 3/4 = 0.75 = 75% and recognize these are three forms of one value, not three different scores.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friend who said ___% is correct because 3/5 = ___ = ___%. The sale price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designing the scoring system for a new arcade game. Players earn points as fractions of the total possible score. The leaderboard shows scores as percentages, but the game engine uses decimals. You need to convert between all three forms to build the display! A player scored 3/4 of the total possible points. Write that score as a decimal and as a percent.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three different ways to write the same number?</w:t>
      </w:r>
    </w:p>
    <w:p>
      <w:pPr>
        <w:spacing w:after="40"/>
        <w:ind w:left="300"/>
      </w:pPr>
      <w:r>
        <w:rPr>
          <w:sz w:val="20"/>
          <w:szCs w:val="20"/>
        </w:rPr>
        <w:t xml:space="preserve">•  If a player scored 3/4 of the points, what percent is that?</w:t>
      </w:r>
    </w:p>
    <w:p>
      <w:pPr>
        <w:spacing w:after="40"/>
        <w:ind w:left="300"/>
      </w:pPr>
      <w:r>
        <w:rPr>
          <w:sz w:val="20"/>
          <w:szCs w:val="20"/>
        </w:rPr>
        <w:t xml:space="preserve">•  Are some fractions easier to convert than others?</w:t>
      </w:r>
    </w:p>
    <w:p>
      <w:pPr>
        <w:spacing w:after="40"/>
        <w:ind w:left="300"/>
      </w:pPr>
      <w:r>
        <w:rPr>
          <w:sz w:val="20"/>
          <w:szCs w:val="20"/>
        </w:rPr>
        <w:t xml:space="preserve">•  How do you convert a fraction to a percent without a calculator?</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Convert 3/5 to a percent.</w:t>
      </w:r>
    </w:p>
    <w:p>
      <w:pPr>
        <w:spacing w:after="30"/>
        <w:ind w:left="420"/>
      </w:pPr>
      <w:r>
        <w:rPr>
          <w:sz w:val="20"/>
          <w:szCs w:val="20"/>
        </w:rPr>
        <w:t xml:space="preserve">A)  35%</w:t>
      </w:r>
    </w:p>
    <w:p>
      <w:pPr>
        <w:spacing w:after="30"/>
        <w:ind w:left="420"/>
      </w:pPr>
      <w:r>
        <w:rPr>
          <w:sz w:val="20"/>
          <w:szCs w:val="20"/>
        </w:rPr>
        <w:t xml:space="preserve">B)  53%</w:t>
      </w:r>
    </w:p>
    <w:p>
      <w:pPr>
        <w:spacing w:after="30"/>
        <w:ind w:left="420"/>
      </w:pPr>
      <w:r>
        <w:rPr>
          <w:sz w:val="20"/>
          <w:szCs w:val="20"/>
        </w:rPr>
        <w:t xml:space="preserve">C)  60%</w:t>
      </w:r>
    </w:p>
    <w:p>
      <w:pPr>
        <w:spacing w:after="30"/>
        <w:ind w:left="420"/>
      </w:pPr>
      <w:r>
        <w:rPr>
          <w:sz w:val="20"/>
          <w:szCs w:val="20"/>
        </w:rPr>
        <w:t xml:space="preserve">D)  65%</w:t>
      </w:r>
    </w:p>
    <w:p>
      <w:pPr>
        <w:spacing w:after="20" w:before="50"/>
      </w:pPr>
      <w:r>
        <w:rPr>
          <w:b/>
          <w:bCs/>
          <w:color w:val="1FA6A2"/>
          <w:sz w:val="21"/>
          <w:szCs w:val="21"/>
        </w:rPr>
        <w:t xml:space="preserve">Step 1:  </w:t>
      </w:r>
      <w:r>
        <w:rPr>
          <w:sz w:val="21"/>
          <w:szCs w:val="21"/>
        </w:rPr>
        <w:t xml:space="preserve">5 × 20 = 100, so 3 × 20 = 60.</w:t>
      </w:r>
    </w:p>
    <w:p>
      <w:pPr>
        <w:spacing w:after="20" w:before="50"/>
      </w:pPr>
      <w:r>
        <w:rPr>
          <w:b/>
          <w:bCs/>
          <w:color w:val="1FA6A2"/>
          <w:sz w:val="21"/>
          <w:szCs w:val="21"/>
        </w:rPr>
        <w:t xml:space="preserve">Step 2:  </w:t>
      </w:r>
      <w:r>
        <w:rPr>
          <w:sz w:val="21"/>
          <w:szCs w:val="21"/>
        </w:rPr>
        <w:t xml:space="preserve">That makes 3/5 = 60/100 = 0.6 = 60%.</w:t>
      </w:r>
    </w:p>
    <w:p>
      <w:pPr>
        <w:spacing w:after="40" w:before="60"/>
      </w:pPr>
      <w:r>
        <w:rPr>
          <w:b/>
          <w:bCs/>
          <w:color w:val="12355B"/>
          <w:sz w:val="21"/>
          <w:szCs w:val="21"/>
        </w:rPr>
        <w:t xml:space="preserve">Answer:  </w:t>
      </w:r>
      <w:r>
        <w:rPr>
          <w:b/>
          <w:bCs/>
          <w:sz w:val="21"/>
          <w:szCs w:val="21"/>
        </w:rPr>
        <w:t xml:space="preserve">C. 60%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Convert 7/20 to a percent.</w:t>
      </w:r>
    </w:p>
    <w:p>
      <w:pPr>
        <w:spacing w:after="30"/>
        <w:ind w:left="420"/>
      </w:pPr>
      <w:r>
        <w:rPr>
          <w:sz w:val="20"/>
          <w:szCs w:val="20"/>
        </w:rPr>
        <w:t xml:space="preserve">A)  14%</w:t>
      </w:r>
    </w:p>
    <w:p>
      <w:pPr>
        <w:spacing w:after="30"/>
        <w:ind w:left="420"/>
      </w:pPr>
      <w:r>
        <w:rPr>
          <w:sz w:val="20"/>
          <w:szCs w:val="20"/>
        </w:rPr>
        <w:t xml:space="preserve">B)  20%</w:t>
      </w:r>
    </w:p>
    <w:p>
      <w:pPr>
        <w:spacing w:after="30"/>
        <w:ind w:left="420"/>
      </w:pPr>
      <w:r>
        <w:rPr>
          <w:sz w:val="20"/>
          <w:szCs w:val="20"/>
        </w:rPr>
        <w:t xml:space="preserve">C)  35%</w:t>
      </w:r>
    </w:p>
    <w:p>
      <w:pPr>
        <w:spacing w:after="30"/>
        <w:ind w:left="420"/>
      </w:pPr>
      <w:r>
        <w:rPr>
          <w:sz w:val="20"/>
          <w:szCs w:val="20"/>
        </w:rPr>
        <w:t xml:space="preserve">D)  70%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store has a clearance sale: 'Everything 3/5 off!' Your friend says that means 35% off. Another friend says it's 60% off. The original price of a game is $40.</w:t>
            </w:r>
          </w:p>
          <w:p>
            <w:pPr>
              <w:spacing w:after="0"/>
            </w:pPr>
            <w:r>
              <w:rPr>
                <w:b/>
                <w:bCs/>
                <w:color w:val="12355B"/>
                <w:sz w:val="21"/>
                <w:szCs w:val="21"/>
              </w:rPr>
              <w:t xml:space="preserve">Who is correct, and how much would the game cost on sale?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friend who said ___% is correct because 3/5 = ___ = ___%. The sale price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player scored 3/4 of the points. The leaderboard shows percents and the game engine uses decimals. What are three different ways to write the same score?</w:t>
      </w:r>
    </w:p>
    <w:p>
      <w:pPr>
        <w:spacing w:after="60"/>
      </w:pPr>
      <w:r>
        <w:rPr>
          <w:color w:val="1A2733"/>
          <w:sz w:val="21"/>
          <w:szCs w:val="21"/>
        </w:rPr>
        <w:t xml:space="preserve">Start with:  The fraction ___ is the same as the decimal ___ and the percent ___.</w:t>
      </w:r>
      <w:r>
        <w:rPr>
          <w:i/>
          <w:iCs/>
          <w:color w:val="5F6F80"/>
          <w:sz w:val="19"/>
          <w:szCs w:val="19"/>
        </w:rPr>
        <w:br/>
        <w:t xml:space="preserve">La fracción ___ es igual al decimal ___ y al porcentaje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turn a fraction like 3/5 into a fraction out of 100, and then into a decimal and a percent?</w:t>
      </w:r>
    </w:p>
    <w:p>
      <w:pPr>
        <w:spacing w:after="60"/>
      </w:pPr>
      <w:r>
        <w:rPr>
          <w:color w:val="1A2733"/>
          <w:sz w:val="21"/>
          <w:szCs w:val="21"/>
        </w:rPr>
        <w:t xml:space="preserve">Start with:  To make the denominator of ___ equal 100 I multiplied by ___.</w:t>
      </w:r>
      <w:r>
        <w:rPr>
          <w:i/>
          <w:iCs/>
          <w:color w:val="5F6F80"/>
          <w:sz w:val="19"/>
          <w:szCs w:val="19"/>
        </w:rPr>
        <w:br/>
        <w:t xml:space="preserve">Para que el denominador de ___ fuera 100 multipliqué por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arcade games show their loading bars differently: Game A is 0.7 loaded and Game B is 3/4 loaded. Which game is closer to fully loaded, and how do you know without a calculator?</w:t>
      </w:r>
    </w:p>
    <w:p>
      <w:pPr>
        <w:spacing w:after="60"/>
      </w:pPr>
      <w:r>
        <w:rPr>
          <w:color w:val="1A2733"/>
          <w:sz w:val="21"/>
          <w:szCs w:val="21"/>
        </w:rPr>
        <w:t xml:space="preserve">Start with:  Game ___ is closer to loaded because ___% is greater than ___%.</w:t>
      </w:r>
      <w:r>
        <w:rPr>
          <w:i/>
          <w:iCs/>
          <w:color w:val="5F6F80"/>
          <w:sz w:val="19"/>
          <w:szCs w:val="19"/>
        </w:rPr>
        <w:br/>
        <w:t xml:space="preserve">El juego ___ está más cerca de cargar porque ___% es mayor que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Relate Fractions, Decimals, and Percents, what strategy did you use when a problem felt tricky?</w:t>
      </w:r>
    </w:p>
    <w:p>
      <w:pPr>
        <w:spacing w:after="60"/>
      </w:pPr>
      <w:r>
        <w:rPr>
          <w:color w:val="1A2733"/>
          <w:sz w:val="21"/>
          <w:szCs w:val="21"/>
        </w:rPr>
        <w:t xml:space="preserve">Start with:  To change ___ into a percent I multiplied the top and bottom by ___.</w:t>
      </w:r>
      <w:r>
        <w:rPr>
          <w:i/>
          <w:iCs/>
          <w:color w:val="5F6F80"/>
          <w:sz w:val="19"/>
          <w:szCs w:val="19"/>
        </w:rPr>
        <w:br/>
        <w:t xml:space="preserve">Para cambiar ___ a porcentaje multipliqué arriba y abajo por ___.</w:t>
      </w:r>
    </w:p>
    <w:p>
      <w:pPr>
        <w:spacing w:after="80"/>
      </w:pPr>
      <w:r>
        <w:rPr>
          <w:b/>
          <w:bCs/>
          <w:color w:val="12355B"/>
          <w:sz w:val="19"/>
          <w:szCs w:val="19"/>
        </w:rPr>
        <w:t xml:space="preserve">Word bank:  </w:t>
      </w:r>
      <w:r>
        <w:rPr>
          <w:color w:val="1FA6A2"/>
          <w:sz w:val="19"/>
          <w:szCs w:val="19"/>
        </w:rPr>
        <w:t xml:space="preserve">Percent,  Decimal,  Equivalent,  Benchmark</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decimal is equivalent to 45%?</w:t>
            </w:r>
          </w:p>
          <w:p>
            <w:pPr>
              <w:spacing w:after="30"/>
              <w:ind w:left="180"/>
            </w:pPr>
            <w:r>
              <w:rPr>
                <w:sz w:val="19"/>
                <w:szCs w:val="19"/>
              </w:rPr>
              <w:t xml:space="preserve">A)  0.045</w:t>
            </w:r>
          </w:p>
          <w:p>
            <w:pPr>
              <w:spacing w:after="30"/>
              <w:ind w:left="180"/>
            </w:pPr>
            <w:r>
              <w:rPr>
                <w:sz w:val="19"/>
                <w:szCs w:val="19"/>
              </w:rPr>
              <w:t xml:space="preserve">B)  0.45</w:t>
            </w:r>
          </w:p>
          <w:p>
            <w:pPr>
              <w:spacing w:after="30"/>
              <w:ind w:left="180"/>
            </w:pPr>
            <w:r>
              <w:rPr>
                <w:sz w:val="19"/>
                <w:szCs w:val="19"/>
              </w:rPr>
              <w:t xml:space="preserve">C)  4.5</w:t>
            </w:r>
          </w:p>
          <w:p>
            <w:pPr>
              <w:spacing w:after="30"/>
              <w:ind w:left="180"/>
            </w:pPr>
            <w:r>
              <w:rPr>
                <w:sz w:val="19"/>
                <w:szCs w:val="19"/>
              </w:rPr>
              <w:t xml:space="preserve">D)  45.0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0.45</w:t>
            </w:r>
          </w:p>
          <w:p>
            <w:pPr>
              <w:spacing w:after="40"/>
            </w:pPr>
            <w:r>
              <w:rPr>
                <w:i/>
                <w:iCs/>
                <w:color w:val="5F6F80"/>
                <w:sz w:val="18"/>
                <w:szCs w:val="18"/>
              </w:rPr>
              <w:t xml:space="preserve">45% means 45/100, and 45/100 written as a decimal is 0.45 (forty-five hundredths).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fraction is equal to 0.75?</w:t>
            </w:r>
          </w:p>
          <w:p>
            <w:pPr>
              <w:spacing w:after="30"/>
              <w:ind w:left="180"/>
            </w:pPr>
            <w:r>
              <w:rPr>
                <w:sz w:val="19"/>
                <w:szCs w:val="19"/>
              </w:rPr>
              <w:t xml:space="preserve">A)  3/4</w:t>
            </w:r>
          </w:p>
          <w:p>
            <w:pPr>
              <w:spacing w:after="30"/>
              <w:ind w:left="180"/>
            </w:pPr>
            <w:r>
              <w:rPr>
                <w:sz w:val="19"/>
                <w:szCs w:val="19"/>
              </w:rPr>
              <w:t xml:space="preserve">B)  3/5</w:t>
            </w:r>
          </w:p>
          <w:p>
            <w:pPr>
              <w:spacing w:after="30"/>
              <w:ind w:left="180"/>
            </w:pPr>
            <w:r>
              <w:rPr>
                <w:sz w:val="19"/>
                <w:szCs w:val="19"/>
              </w:rPr>
              <w:t xml:space="preserve">C)  7/5</w:t>
            </w:r>
          </w:p>
          <w:p>
            <w:pPr>
              <w:spacing w:after="30"/>
              <w:ind w:left="180"/>
            </w:pPr>
            <w:r>
              <w:rPr>
                <w:sz w:val="19"/>
                <w:szCs w:val="19"/>
              </w:rPr>
              <w:t xml:space="preserve">D)  7/10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3/4</w:t>
            </w:r>
          </w:p>
          <w:p>
            <w:pPr>
              <w:spacing w:after="40"/>
            </w:pPr>
            <w:r>
              <w:rPr>
                <w:i/>
                <w:iCs/>
                <w:color w:val="5F6F80"/>
                <w:sz w:val="18"/>
                <w:szCs w:val="18"/>
              </w:rPr>
              <w:t xml:space="preserve">0.75 = 75/100. Simplify by dividing both by 25: 75÷25 = 3 and 100÷25 = 4. So 0.75 = 3/4.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shows 0.45 as a fraction and a percent?</w:t>
      </w:r>
    </w:p>
    <w:p>
      <w:pPr>
        <w:spacing w:after="60"/>
        <w:ind w:left="420"/>
      </w:pPr>
      <w:r>
        <w:rPr>
          <w:sz w:val="21"/>
          <w:szCs w:val="21"/>
        </w:rPr>
        <w:t xml:space="preserve">A)  4/5 and 45%</w:t>
      </w:r>
    </w:p>
    <w:p>
      <w:pPr>
        <w:spacing w:after="60"/>
        <w:ind w:left="420"/>
      </w:pPr>
      <w:r>
        <w:rPr>
          <w:sz w:val="21"/>
          <w:szCs w:val="21"/>
        </w:rPr>
        <w:t xml:space="preserve">B)  9/20 and 45%</w:t>
      </w:r>
    </w:p>
    <w:p>
      <w:pPr>
        <w:spacing w:after="60"/>
        <w:ind w:left="420"/>
      </w:pPr>
      <w:r>
        <w:rPr>
          <w:sz w:val="21"/>
          <w:szCs w:val="21"/>
        </w:rPr>
        <w:t xml:space="preserve">C)  9/20 and 4.5%</w:t>
      </w:r>
    </w:p>
    <w:p>
      <w:pPr>
        <w:spacing w:after="60"/>
        <w:ind w:left="420"/>
      </w:pPr>
      <w:r>
        <w:rPr>
          <w:sz w:val="21"/>
          <w:szCs w:val="21"/>
        </w:rPr>
        <w:t xml:space="preserve">D)  45/10 and 4.5%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Fractions, Decimals, and Percents</w:t>
      </w:r>
    </w:p>
    <w:p>
      <w:pPr>
        <w:spacing w:after="80"/>
      </w:pPr>
      <w:r>
        <w:rPr>
          <w:b/>
          <w:bCs/>
          <w:sz w:val="21"/>
          <w:szCs w:val="21"/>
        </w:rPr>
        <w:t xml:space="preserve">Notes 2:  </w:t>
      </w:r>
      <w:r>
        <w:rPr>
          <w:sz w:val="21"/>
          <w:szCs w:val="21"/>
        </w:rPr>
        <w:t xml:space="preserve">Percent</w:t>
      </w:r>
    </w:p>
    <w:p>
      <w:pPr>
        <w:spacing w:after="80"/>
      </w:pPr>
      <w:r>
        <w:rPr>
          <w:b/>
          <w:bCs/>
          <w:sz w:val="21"/>
          <w:szCs w:val="21"/>
        </w:rPr>
        <w:t xml:space="preserve">Notes 3:  </w:t>
      </w:r>
      <w:r>
        <w:rPr>
          <w:sz w:val="21"/>
          <w:szCs w:val="21"/>
        </w:rPr>
        <w:t xml:space="preserve">Decimal</w:t>
      </w:r>
    </w:p>
    <w:p>
      <w:pPr>
        <w:spacing w:after="80"/>
      </w:pPr>
      <w:r>
        <w:rPr>
          <w:b/>
          <w:bCs/>
          <w:sz w:val="21"/>
          <w:szCs w:val="21"/>
        </w:rPr>
        <w:t xml:space="preserve">Notes 4:  </w:t>
      </w:r>
      <w:r>
        <w:rPr>
          <w:sz w:val="21"/>
          <w:szCs w:val="21"/>
        </w:rPr>
        <w:t xml:space="preserve">Equivalent</w:t>
      </w:r>
    </w:p>
    <w:p>
      <w:pPr>
        <w:spacing w:after="80"/>
      </w:pPr>
      <w:r>
        <w:rPr>
          <w:b/>
          <w:bCs/>
          <w:sz w:val="21"/>
          <w:szCs w:val="21"/>
        </w:rPr>
        <w:t xml:space="preserve">Notes 5:  </w:t>
      </w:r>
      <w:r>
        <w:rPr>
          <w:sz w:val="21"/>
          <w:szCs w:val="21"/>
        </w:rPr>
        <w:t xml:space="preserve">Benchmark</w:t>
      </w:r>
    </w:p>
    <w:p>
      <w:pPr>
        <w:spacing w:after="80"/>
      </w:pPr>
      <w:r>
        <w:rPr>
          <w:b/>
          <w:bCs/>
          <w:sz w:val="21"/>
          <w:szCs w:val="21"/>
        </w:rPr>
        <w:t xml:space="preserve">Notes 6:  </w:t>
      </w:r>
      <w:r>
        <w:rPr>
          <w:sz w:val="21"/>
          <w:szCs w:val="21"/>
        </w:rPr>
        <w:t xml:space="preserve">Discount</w:t>
      </w:r>
    </w:p>
    <w:p>
      <w:pPr>
        <w:spacing w:after="80"/>
      </w:pPr>
      <w:r>
        <w:rPr>
          <w:b/>
          <w:bCs/>
          <w:sz w:val="21"/>
          <w:szCs w:val="21"/>
        </w:rPr>
        <w:t xml:space="preserve">Notes 7:  </w:t>
      </w:r>
      <w:r>
        <w:rPr>
          <w:sz w:val="21"/>
          <w:szCs w:val="21"/>
        </w:rPr>
        <w:t xml:space="preserve">Hundredths</w:t>
      </w:r>
    </w:p>
    <w:p>
      <w:pPr>
        <w:spacing w:after="80"/>
      </w:pPr>
      <w:r>
        <w:rPr>
          <w:b/>
          <w:bCs/>
          <w:sz w:val="21"/>
          <w:szCs w:val="21"/>
        </w:rPr>
        <w:t xml:space="preserve">Notes 8:  </w:t>
      </w:r>
      <w:r>
        <w:rPr>
          <w:sz w:val="21"/>
          <w:szCs w:val="21"/>
        </w:rPr>
        <w:t xml:space="preserve">Common form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60%</w:t>
      </w:r>
    </w:p>
    <w:p>
      <w:pPr>
        <w:spacing w:after="80"/>
      </w:pPr>
      <w:r>
        <w:rPr>
          <w:b/>
          <w:bCs/>
          <w:sz w:val="21"/>
          <w:szCs w:val="21"/>
        </w:rPr>
        <w:t xml:space="preserve">We Do:  </w:t>
      </w:r>
      <w:r>
        <w:rPr>
          <w:sz w:val="21"/>
          <w:szCs w:val="21"/>
        </w:rPr>
        <w:t xml:space="preserve">C. 35%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Relate Fractions, Decimals, and Percents is treating the numerator and denominator as the percent's digits — turning 3/5 into "35%" by just reading the 3 and the 5. Percent means out of 100, so the fix is to build an equivalent fraction with denominator 100: 5 × 20 = 100, so multiply the top by 20 too — 3/5 = 60/100 = 60%. A second version of this mistake is scaling only ONE part of the fraction (writing 3/5 = 3/100 or 60/5). Whatever you multiply the denominator by, you must multiply the numerator by the same number. When a denominator will not reach 100 evenly (8, 3, 7), divide the numerator by the denominator instead and then multiply by 100.</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0.45</w:t>
      </w:r>
      <w:r>
        <w:rPr>
          <w:i/>
          <w:iCs/>
          <w:color w:val="5F6F80"/>
          <w:sz w:val="19"/>
          <w:szCs w:val="19"/>
        </w:rPr>
        <w:t xml:space="preserve">  — 45% means 45/100, and 45/100 written as a decimal is 0.45 (forty-five hundredths).</w:t>
      </w:r>
    </w:p>
    <w:p>
      <w:pPr>
        <w:spacing w:after="80"/>
      </w:pPr>
      <w:r>
        <w:rPr>
          <w:b/>
          <w:bCs/>
          <w:sz w:val="21"/>
          <w:szCs w:val="21"/>
        </w:rPr>
        <w:t xml:space="preserve">2.  </w:t>
      </w:r>
      <w:r>
        <w:rPr>
          <w:sz w:val="21"/>
          <w:szCs w:val="21"/>
        </w:rPr>
        <w:t xml:space="preserve">A)  3/4</w:t>
      </w:r>
      <w:r>
        <w:rPr>
          <w:i/>
          <w:iCs/>
          <w:color w:val="5F6F80"/>
          <w:sz w:val="19"/>
          <w:szCs w:val="19"/>
        </w:rPr>
        <w:t xml:space="preserve">  — 0.75 = 75/100. Simplify by dividing both by 25: 75÷25 = 3 and 100÷25 = 4. So 0.75 = 3/4.</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87.5%</w:t>
      </w:r>
      <w:r>
        <w:rPr>
          <w:i/>
          <w:iCs/>
          <w:color w:val="5F6F80"/>
          <w:sz w:val="19"/>
          <w:szCs w:val="19"/>
        </w:rPr>
        <w:t xml:space="preserve">  — 8 does not scale to 100 by a whole number, so divide: 7 ÷ 8 = 0.875, and 0.875 × 100 = 87.5%. That is 87.5 out of 100.</w:t>
      </w:r>
    </w:p>
    <w:p>
      <w:pPr>
        <w:pStyle w:val="Heading2"/>
        <w:spacing w:after="80" w:before="180"/>
      </w:pPr>
      <w:r>
        <w:rPr>
          <w:b/>
          <w:bCs/>
          <w:color w:val="12355B"/>
          <w:sz w:val="24"/>
          <w:szCs w:val="24"/>
        </w:rPr>
        <w:t xml:space="preserve">Exit Ticket</w:t>
      </w:r>
    </w:p>
    <w:p>
      <w:pPr>
        <w:spacing w:after="80"/>
      </w:pPr>
      <w:r>
        <w:rPr>
          <w:sz w:val="21"/>
          <w:szCs w:val="21"/>
        </w:rPr>
        <w:t xml:space="preserve">B)  9/20 and 45%</w:t>
      </w:r>
      <w:r>
        <w:rPr>
          <w:i/>
          <w:iCs/>
          <w:color w:val="5F6F80"/>
          <w:sz w:val="19"/>
          <w:szCs w:val="19"/>
        </w:rPr>
        <w:t xml:space="preserve">  — 0.45 = 45/100 = 9/20. Forty-five hundredths means 45 per hundred, so 0.45 = 45%.</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2  ·  Relate Fractions, Decimals, and Percentages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c841c675d8a6b11bfefd5e276329a14bc13737d1.png"/><Relationship Id="rId11" Type="http://schemas.openxmlformats.org/officeDocument/2006/relationships/image" Target="media/d3783e5c13810188436d934bc39044c1c5aaa669.png"/><Relationship Id="rId12" Type="http://schemas.openxmlformats.org/officeDocument/2006/relationships/image" Target="media/8a2c192676ff0e001cd58e53646a3bd9b911c84b.png"/><Relationship Id="rId13" Type="http://schemas.openxmlformats.org/officeDocument/2006/relationships/image" Target="media/c847e08aceaf910ac2b8b35245f2b9b6efb68866.png"/><Relationship Id="rId14" Type="http://schemas.openxmlformats.org/officeDocument/2006/relationships/image" Target="media/481ca952c2103513d4864c290b9bcadecc531996.png"/><Relationship Id="rId15" Type="http://schemas.openxmlformats.org/officeDocument/2006/relationships/image" Target="media/6b81482436d44f56abbb5570afed85866cca40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 Fractions, Decimals, and Percentages — Notes Packet</dc:title>
  <dc:creator>Neft Teacher</dc:creator>
  <dc:description>Neft Teacher Grade 6 Math notes packet</dc:description>
  <cp:lastModifiedBy>Un-named</cp:lastModifiedBy>
  <cp:revision>1</cp:revision>
  <dcterms:created xsi:type="dcterms:W3CDTF">2026-10-17T12:24:39.876Z</dcterms:created>
  <dcterms:modified xsi:type="dcterms:W3CDTF">2026-10-17T12:24:39.876Z</dcterms:modified>
</cp:coreProperties>
</file>

<file path=docProps/custom.xml><?xml version="1.0" encoding="utf-8"?>
<Properties xmlns="http://schemas.openxmlformats.org/officeDocument/2006/custom-properties" xmlns:vt="http://schemas.openxmlformats.org/officeDocument/2006/docPropsVTypes"/>
</file>