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1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Parallelograms and Rhombuses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parallelogram using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area using the words base, height, area, and formula.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Parallelograms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paralelogramos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parallelogram. Formula: A = b × h, using the perpendicular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Parallelograms: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b × h; if b = 10 cm and h = 6 cm, A = 60 cm².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Slanted side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Lado inclinado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side that leans instead of going straight up and down. It is not the perpendicular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Slanted side: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a leaning parallelogram, use the dashed 90° height—not the slanted side—in A = b × 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Parallelogram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Paralelogramo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four-sided shape with two pairs of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Parallelogram: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Think of a leaning door — the top and bottom are parallel, and the two sides are parallel, like a slanted rectangle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parallelogram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at 90° to that side in A =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side straight down to the base, forming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3 cm × 4 cm rectangle covers 12 square centimeters — imagine 12 tiny 1×1 squares inside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10×8 rectangle joined to a 4×5 rectangle; total area = 80 + 20 = 100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b × h means Area equals base times height; for a parallelogram with b = 6 and h = 4, A =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Rhombus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parallelogram with four sides of the same length.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Rhombus: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4 sides equal, with two diagonals that cross at right 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Diagonal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segment that joins two corners that are not next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Diagonal: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Corner to opposite corner.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Parallelograms      •      Slanted side      •      Parallelogram      •      Parallel      •      Base      •      Height      •      Perpendicular      •      Area      •      Composite figure      •      Formula      •      Rhombus      •      Diagonal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parallelogram, found with A =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leaning side of a parallelogram, which is NOT the height,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quadrilateral with two pairs of parallel sides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side of a parallelogram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perpendicular distance between the base and the opposite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amount of flat space inside a two-dimensional figure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math rule written with symbols, like A =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 parallelogram whose four sides are all the same length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12.  </w:t>
      </w:r>
      <w:r>
        <w:rPr>
          <w:sz w:val="22"/>
          <w:szCs w:val="22"/>
        </w:rPr>
        <w:t xml:space="preserve">A segment from one corner to the opposite corner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tiles does the architect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azulejos necesita el arquitecto?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Slanted side</w:t>
      </w:r>
      <w:r>
        <w:rPr>
          <w:i/>
          <w:iCs/>
          <w:color w:val="5F6F80"/>
          <w:sz w:val="18"/>
          <w:szCs w:val="18"/>
        </w:rPr>
        <w:t xml:space="preserve">  ·  Lado inclinado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Parallelogram</w:t>
      </w:r>
      <w:r>
        <w:rPr>
          <w:i/>
          <w:iCs/>
          <w:color w:val="5F6F80"/>
          <w:sz w:val="18"/>
          <w:szCs w:val="18"/>
        </w:rPr>
        <w:t xml:space="preserve">  ·  Paralelogramo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</w:t>
      </w:r>
      <w:r>
        <w:rPr>
          <w:i/>
          <w:iCs/>
          <w:color w:val="5F6F80"/>
          <w:sz w:val="18"/>
          <w:szCs w:val="18"/>
        </w:rPr>
        <w:t xml:space="preserve">  ·  Paralelas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use the height because it is perpendicular to the base. — Students connect 'height' to the perpendicular (straight-up) distance from base to top, and recognize the slanted side is longer and would overstate the area.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courtyard's area is ___ sq ft because A = ___ x ___ . She needs ___ tiles because ___ / 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parallelogram-shaped patio for a client's backyard. The client needs to know how many square feet of pavers to order. The patio has a base of 14 feet and a height of 9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patio?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 parallelogram different from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use the height instead of the slanted side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rearrange a parallelogram into a rectangle?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parallelogram with base 10 cm and height 7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17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34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70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70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b × h = 10 × 7 = 70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parallelogram has a base of 13 inches and a height of 5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36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65 sq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65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1  ·  Determine the Area of Parallelograms and Rhombuses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37239c44c7c0f3ce5146cccc546880045f5ca0.png"/><Relationship Id="rId10" Type="http://schemas.openxmlformats.org/officeDocument/2006/relationships/image" Target="media/ca3f30339bcdb0c10772b1a425f385f5cd1e1ead.png"/><Relationship Id="rId11" Type="http://schemas.openxmlformats.org/officeDocument/2006/relationships/image" Target="media/d909cd0e7220251f8abbbaab121bad98cff316b4.png"/><Relationship Id="rId12" Type="http://schemas.openxmlformats.org/officeDocument/2006/relationships/image" Target="media/9c74572cd57f28e495209019c9e74ba646bc6796.png"/><Relationship Id="rId13" Type="http://schemas.openxmlformats.org/officeDocument/2006/relationships/image" Target="media/df7894251a737f9e5fb4a8bddbe9a622d2719896.png"/><Relationship Id="rId14" Type="http://schemas.openxmlformats.org/officeDocument/2006/relationships/image" Target="media/9c6a75f706d61ca9db769f6502562eb660c1a88f.png"/><Relationship Id="rId15" Type="http://schemas.openxmlformats.org/officeDocument/2006/relationships/image" Target="media/1a06ae1a61b261e9d8cccdaca37a928aa6dbd483.png"/><Relationship Id="rId16" Type="http://schemas.openxmlformats.org/officeDocument/2006/relationships/image" Target="media/b4b9bdbcf257f1a99b098534a386c8d5c1a59a9e.png"/><Relationship Id="rId17" Type="http://schemas.openxmlformats.org/officeDocument/2006/relationships/image" Target="media/732c7644a1db3b7b8fb6502093a060154b197c5b.png"/><Relationship Id="rId18" Type="http://schemas.openxmlformats.org/officeDocument/2006/relationships/image" Target="media/6084b8e14400ff46b9369d3020cbca1205604aa5.png"/><Relationship Id="rId19" Type="http://schemas.openxmlformats.org/officeDocument/2006/relationships/image" Target="media/d78f7a5fa3cca81dcd2ed30adcfee1c3979c926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Parallelograms and Rhombuses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2026-10-17T12:24:41.606Z</dcterms:created>
  <dcterms:modified xsi:type="dcterms:W3CDTF">2026-10-17T12:24:41.606Z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