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Algebraic Expressions — </w:t>
      </w:r>
      <w:r>
        <w:rPr>
          <w:sz w:val="20"/>
          <w:szCs w:val="20"/>
        </w:rPr>
        <w:t xml:space="preserve">Rewrite an expression in a shorter equivalent form by combining like terms and using properties.</w:t>
      </w:r>
      <w:r>
        <w:rPr>
          <w:i/>
          <w:iCs/>
          <w:color w:val="5F6F80"/>
          <w:sz w:val="18"/>
          <w:szCs w:val="18"/>
        </w:rPr>
        <w:br/>
        <w:t xml:space="preserve">Simplificar expresiones algebraicas — Reescribir una expresión en una forma equivalente más corta combinando términos semejantes y usando propiedades.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its shortest form.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en su forma más corta.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order simplifies to ___m + ___. The ___ tells us ___ and the ___ tells us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 only combine items of the same type, just like like terms.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microphones combine with microphones (4 + 2 + 6 = 12) but not with stands, connecting this to combining like terms in algebra.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simplify algebraic expressions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2026-08-12T18:28:32.330Z</dcterms:created>
  <dcterms:modified xsi:type="dcterms:W3CDTF">2026-08-12T18:28:32.330Z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