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Fractions, decimals, and integers placed by value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 and −0.5 name the same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Fractions, decimals and integers placed by value sit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number that can be written as a fraction, including integers and decimals,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Numbers on the Number Line — </w:t>
      </w:r>
      <w:r>
        <w:rPr>
          <w:sz w:val="20"/>
          <w:szCs w:val="20"/>
        </w:rPr>
        <w:t xml:space="preserve">Fractions, decimals, and integers placed by value on a number line.</w:t>
      </w:r>
      <w:r>
        <w:rPr>
          <w:i/>
          <w:iCs/>
          <w:color w:val="5F6F80"/>
          <w:sz w:val="18"/>
          <w:szCs w:val="18"/>
        </w:rPr>
        <w:br/>
        <w:t xml:space="preserve">Números racionales en la recta numérica — Fracciones, decimales y enteros ubicados según su valor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lowest reading was ___ and the highest was ___. Tuesday's ___ ft means the water sat 1¼ feet ___ the mark, which is between −1 and ___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2026-08-12T18:28:34.389Z</dcterms:created>
  <dcterms:modified xsi:type="dcterms:W3CDTF">2026-08-12T18:28:34.389Z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