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Equations and Inequalities Problem Solving — </w:t>
      </w:r>
      <w:r>
        <w:rPr>
          <w:sz w:val="20"/>
          <w:szCs w:val="20"/>
        </w:rPr>
        <w:t xml:space="preserve">Use an equation for one exact value or an inequality for a range of values in a real situation.</w:t>
      </w:r>
      <w:r>
        <w:rPr>
          <w:i/>
          <w:iCs/>
          <w:color w:val="5F6F80"/>
          <w:sz w:val="18"/>
          <w:szCs w:val="18"/>
        </w:rPr>
        <w:br/>
        <w:t xml:space="preserve">Resolución de problemas con ecuaciones y desigualdades — Usar una ecuación para un valor exacto o una desigualdad para un rango de valores en una situación real.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To show a real-life situation with an equation or inequality.</w:t>
      </w:r>
      <w:r>
        <w:rPr>
          <w:i/>
          <w:iCs/>
          <w:color w:val="5F6F80"/>
          <w:sz w:val="18"/>
          <w:szCs w:val="18"/>
        </w:rPr>
        <w:br/>
        <w:t xml:space="preserve">Modelar — Mostrar una situación real con una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spend at most $__ more because r ≤ 500 − ___ = ___. Each flashlight costs $__ because f = 60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use signal words ('equals/total' for an equation; 'at least/at most/no more than' for an inequality) to choose the correct model.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equations and inequalities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2026-08-12T18:28:36.442Z</dcterms:created>
  <dcterms:modified xsi:type="dcterms:W3CDTF">2026-08-12T18:28:36.442Z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