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r>
              <w:rPr>
                <w:i/>
                <w:iCs/>
                <w:color w:val="5F6F80"/>
                <w:sz w:val="19"/>
                <w:szCs w:val="19"/>
              </w:rPr>
              <w:br/>
              <w:t xml:space="preserve">¿El histograma apoya lo que dice el entrenador? ¿Qué te dice la forma de los datos?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Histogram</w:t>
      </w:r>
      <w:r>
        <w:rPr>
          <w:i/>
          <w:iCs/>
          <w:color w:val="5F6F80"/>
          <w:sz w:val="18"/>
          <w:szCs w:val="18"/>
        </w:rPr>
        <w:t xml:space="preserve">  ·  Histograma</w:t>
      </w:r>
    </w:p>
    <w:p>
      <w:pPr>
        <w:spacing w:after="40"/>
      </w:pPr>
      <w:r>
        <w:rPr>
          <w:b/>
          <w:bCs/>
          <w:color w:val="1FA6A2"/>
          <w:sz w:val="22"/>
          <w:szCs w:val="22"/>
        </w:rPr>
        <w:t xml:space="preserve">☐  </w:t>
      </w:r>
      <w:r>
        <w:rPr>
          <w:b/>
          <w:bCs/>
          <w:color w:val="12355B"/>
          <w:sz w:val="20"/>
          <w:szCs w:val="20"/>
        </w:rPr>
        <w:t xml:space="preserve">Frequency</w:t>
      </w:r>
      <w:r>
        <w:rPr>
          <w:i/>
          <w:iCs/>
          <w:color w:val="5F6F80"/>
          <w:sz w:val="18"/>
          <w:szCs w:val="18"/>
        </w:rPr>
        <w:t xml:space="preserve">  ·  Frecuencia</w:t>
      </w:r>
    </w:p>
    <w:p>
      <w:pPr>
        <w:spacing w:after="40"/>
      </w:pPr>
      <w:r>
        <w:rPr>
          <w:b/>
          <w:bCs/>
          <w:color w:val="1FA6A2"/>
          <w:sz w:val="22"/>
          <w:szCs w:val="22"/>
        </w:rPr>
        <w:t xml:space="preserve">☐  </w:t>
      </w:r>
      <w:r>
        <w:rPr>
          <w:b/>
          <w:bCs/>
          <w:color w:val="12355B"/>
          <w:sz w:val="20"/>
          <w:szCs w:val="20"/>
        </w:rPr>
        <w:t xml:space="preserve">Interval</w:t>
      </w:r>
      <w:r>
        <w:rPr>
          <w:i/>
          <w:iCs/>
          <w:color w:val="5F6F80"/>
          <w:sz w:val="18"/>
          <w:szCs w:val="18"/>
        </w:rPr>
        <w:t xml:space="preserve">  ·  Intervalo</w:t>
      </w:r>
    </w:p>
    <w:p>
      <w:pPr>
        <w:spacing w:after="40"/>
      </w:pPr>
      <w:r>
        <w:rPr>
          <w:b/>
          <w:bCs/>
          <w:color w:val="1FA6A2"/>
          <w:sz w:val="22"/>
          <w:szCs w:val="22"/>
        </w:rPr>
        <w:t xml:space="preserve">☐  </w:t>
      </w:r>
      <w:r>
        <w:rPr>
          <w:b/>
          <w:bCs/>
          <w:color w:val="12355B"/>
          <w:sz w:val="20"/>
          <w:szCs w:val="20"/>
        </w:rPr>
        <w:t xml:space="preserve">Distribution</w:t>
      </w:r>
      <w:r>
        <w:rPr>
          <w:i/>
          <w:iCs/>
          <w:color w:val="5F6F80"/>
          <w:sz w:val="18"/>
          <w:szCs w:val="18"/>
        </w:rPr>
        <w:t xml:space="preserve">  ·  Distribución</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histogram groups data into equal intervals so large data sets become readable. — Students explain grouping into intervals makes 30 values readable and that each bar's height is the frequency for that interval.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20</w:t>
      </w:r>
    </w:p>
    <w:p>
      <w:pPr>
        <w:spacing w:after="30"/>
        <w:ind w:left="420"/>
      </w:pPr>
      <w:r>
        <w:rPr>
          <w:sz w:val="20"/>
          <w:szCs w:val="20"/>
        </w:rPr>
        <w:t xml:space="preserve">B)  15</w:t>
      </w:r>
    </w:p>
    <w:p>
      <w:pPr>
        <w:spacing w:after="30"/>
        <w:ind w:left="420"/>
      </w:pPr>
      <w:r>
        <w:rPr>
          <w:sz w:val="20"/>
          <w:szCs w:val="20"/>
        </w:rPr>
        <w:t xml:space="preserve">C)  28</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C. 28</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histogram of points-per-game has its tallest bars on the LEFT (low scores) and a long tail stretching RIGHT toward a few high scorers. How is this distribution described?</w:t>
      </w:r>
    </w:p>
    <w:p>
      <w:pPr>
        <w:spacing w:after="40"/>
        <w:ind w:left="420"/>
      </w:pPr>
      <w:r>
        <w:rPr>
          <w:sz w:val="20"/>
          <w:szCs w:val="20"/>
        </w:rPr>
        <w:t xml:space="preserve">A)  Skewed left</w:t>
      </w:r>
    </w:p>
    <w:p>
      <w:pPr>
        <w:spacing w:after="40"/>
        <w:ind w:left="420"/>
      </w:pPr>
      <w:r>
        <w:rPr>
          <w:sz w:val="20"/>
          <w:szCs w:val="20"/>
        </w:rPr>
        <w:t xml:space="preserve">B)  Symmetric</w:t>
      </w:r>
    </w:p>
    <w:p>
      <w:pPr>
        <w:spacing w:after="40"/>
        <w:ind w:left="420"/>
      </w:pPr>
      <w:r>
        <w:rPr>
          <w:sz w:val="20"/>
          <w:szCs w:val="20"/>
        </w:rPr>
        <w:t xml:space="preserve">C)  Bimodal (two equal peaks)</w:t>
      </w:r>
    </w:p>
    <w:p>
      <w:pPr>
        <w:spacing w:after="40"/>
        <w:ind w:left="420"/>
      </w:pPr>
      <w:r>
        <w:rPr>
          <w:sz w:val="20"/>
          <w:szCs w:val="20"/>
        </w:rPr>
        <w:t xml:space="preserve">D)  Skewed right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histograms show the SAME 40 test scores — one uses intervals of 5, the other intervals of 20. Which statement is true?</w:t>
      </w:r>
    </w:p>
    <w:p>
      <w:pPr>
        <w:spacing w:after="40"/>
        <w:ind w:left="420"/>
      </w:pPr>
      <w:r>
        <w:rPr>
          <w:sz w:val="20"/>
          <w:szCs w:val="20"/>
        </w:rPr>
        <w:t xml:space="preserve">A)  The interval-of-5 histogram leaves some scores out</w:t>
      </w:r>
    </w:p>
    <w:p>
      <w:pPr>
        <w:spacing w:after="40"/>
        <w:ind w:left="420"/>
      </w:pPr>
      <w:r>
        <w:rPr>
          <w:sz w:val="20"/>
          <w:szCs w:val="20"/>
        </w:rPr>
        <w:t xml:space="preserve">B)  The interval-of-5 histogram has more bars and shows more detail about the shape</w:t>
      </w:r>
    </w:p>
    <w:p>
      <w:pPr>
        <w:spacing w:after="40"/>
        <w:ind w:left="420"/>
      </w:pPr>
      <w:r>
        <w:rPr>
          <w:sz w:val="20"/>
          <w:szCs w:val="20"/>
        </w:rPr>
        <w:t xml:space="preserve">C)  The interval-of-20 histogram has more bars</w:t>
      </w:r>
    </w:p>
    <w:p>
      <w:pPr>
        <w:spacing w:after="40"/>
        <w:ind w:left="420"/>
      </w:pPr>
      <w:r>
        <w:rPr>
          <w:sz w:val="20"/>
          <w:szCs w:val="20"/>
        </w:rPr>
        <w:t xml:space="preserve">D)  Both histograms must look exactly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72–75 inches</w:t>
      </w:r>
    </w:p>
    <w:p>
      <w:pPr>
        <w:spacing w:after="60"/>
        <w:ind w:left="420"/>
      </w:pPr>
      <w:r>
        <w:rPr>
          <w:sz w:val="21"/>
          <w:szCs w:val="21"/>
        </w:rPr>
        <w:t xml:space="preserve">B)  60–63 inches</w:t>
      </w:r>
    </w:p>
    <w:p>
      <w:pPr>
        <w:spacing w:after="60"/>
        <w:ind w:left="420"/>
      </w:pPr>
      <w:r>
        <w:rPr>
          <w:sz w:val="21"/>
          <w:szCs w:val="21"/>
        </w:rPr>
        <w:t xml:space="preserve">C)  68–71 inches</w:t>
      </w:r>
    </w:p>
    <w:p>
      <w:pPr>
        <w:spacing w:after="60"/>
        <w:ind w:left="420"/>
      </w:pPr>
      <w:r>
        <w:rPr>
          <w:sz w:val="21"/>
          <w:szCs w:val="21"/>
        </w:rPr>
        <w:t xml:space="preserve">D)  64–67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28</w:t>
      </w:r>
    </w:p>
    <w:p>
      <w:pPr>
        <w:spacing w:after="80"/>
      </w:pPr>
      <w:r>
        <w:rPr>
          <w:b/>
          <w:bCs/>
          <w:sz w:val="21"/>
          <w:szCs w:val="21"/>
        </w:rPr>
        <w:t xml:space="preserve">We Do:  </w:t>
      </w:r>
      <w:r>
        <w:rPr>
          <w:sz w:val="21"/>
          <w:szCs w:val="21"/>
        </w:rPr>
        <w:t xml:space="preserve">D.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C)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C)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2026-08-27T20:29:44.484Z</dcterms:created>
  <dcterms:modified xsi:type="dcterms:W3CDTF">2026-08-27T20:29:44.484Z</dcterms:modified>
</cp:coreProperties>
</file>

<file path=docProps/custom.xml><?xml version="1.0" encoding="utf-8"?>
<Properties xmlns="http://schemas.openxmlformats.org/officeDocument/2006/custom-properties" xmlns:vt="http://schemas.openxmlformats.org/officeDocument/2006/docPropsVTypes"/>
</file>