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equipo anota alto de forma más consistente? Usa los valores del diagrama de caja para apoyar tu respuesta?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</w:t>
      </w:r>
      <w:r>
        <w:rPr>
          <w:i/>
          <w:iCs/>
          <w:color w:val="5F6F80"/>
          <w:sz w:val="18"/>
          <w:szCs w:val="18"/>
        </w:rPr>
        <w:t xml:space="preserve">  ·  Diagrama de caja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</w:t>
      </w:r>
      <w:r>
        <w:rPr>
          <w:i/>
          <w:iCs/>
          <w:color w:val="5F6F80"/>
          <w:sz w:val="18"/>
          <w:szCs w:val="18"/>
        </w:rPr>
        <w:t xml:space="preserve">  ·  Mediana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</w:t>
      </w:r>
      <w:r>
        <w:rPr>
          <w:i/>
          <w:iCs/>
          <w:color w:val="5F6F80"/>
          <w:sz w:val="18"/>
          <w:szCs w:val="18"/>
        </w:rPr>
        <w:t xml:space="preserve">  ·  Cuartil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</w:t>
      </w:r>
      <w:r>
        <w:rPr>
          <w:i/>
          <w:iCs/>
          <w:color w:val="5F6F80"/>
          <w:sz w:val="18"/>
          <w:szCs w:val="18"/>
        </w:rPr>
        <w:t xml:space="preserve">  ·  Rango intercuartílico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box plot is built from the minimum, Q1, median, Q3, and maximum. — Students name the five-number summary (min, Q1, median, Q3, max) and find the median (14) for the 11 ordered scores.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2026-08-27T20:29:45.051Z</dcterms:created>
  <dcterms:modified xsi:type="dcterms:W3CDTF">2026-08-27T20:29:45.051Z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