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6.3</w:t>
      </w:r>
    </w:p>
    <w:p>
      <w:pPr>
        <w:spacing w:after="30"/>
        <w:ind w:left="420"/>
      </w:pPr>
      <w:r>
        <w:rPr>
          <w:sz w:val="20"/>
          <w:szCs w:val="20"/>
        </w:rPr>
        <w:t xml:space="preserve">B)  63</w:t>
      </w:r>
    </w:p>
    <w:p>
      <w:pPr>
        <w:spacing w:after="30"/>
        <w:ind w:left="420"/>
      </w:pPr>
      <w:r>
        <w:rPr>
          <w:sz w:val="20"/>
          <w:szCs w:val="20"/>
        </w:rPr>
        <w:t xml:space="preserve">C)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13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240</w:t>
      </w:r>
    </w:p>
    <w:p>
      <w:pPr>
        <w:spacing w:after="60"/>
        <w:ind w:left="420"/>
      </w:pPr>
      <w:r>
        <w:rPr>
          <w:sz w:val="21"/>
          <w:szCs w:val="21"/>
        </w:rPr>
        <w:t xml:space="preserve">D)  0.24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2026-08-27T20:29:46.317Z</dcterms:created>
  <dcterms:modified xsi:type="dcterms:W3CDTF">2026-08-27T20:29:46.317Z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