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costó el carro cuando lo compraron, y cómo lo muestra tu método?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</w:t>
      </w:r>
      <w:r>
        <w:rPr>
          <w:i/>
          <w:iCs/>
          <w:color w:val="5F6F80"/>
          <w:sz w:val="18"/>
          <w:szCs w:val="18"/>
        </w:rPr>
        <w:t xml:space="preserve">  ·  Total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original price is the whole (100%), and $42 is only part of it (60%), so the whole must be more than $42. — Students reason from 60% &lt; 100% to whole &gt; part, without computing anything.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toy store's puzzle stock was 25% 300-piece, 15% 500-piece, and the rest 1,000-piece. During a sale the store sold ALL of its 300-piece and 500-piece puzzles — 120 puzzles in total. How many of each type did the store have before the sale? Explain your reasoning.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Determine the Whole Given the Part 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Percent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0.25n = 30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More, because 60% is less than the whole</w:t>
      </w:r>
      <w:r>
        <w:rPr>
          <w:i/>
          <w:iCs/>
          <w:color w:val="5F6F80"/>
          <w:sz w:val="19"/>
          <w:szCs w:val="19"/>
        </w:rPr>
        <w:t xml:space="preserve">  — 60% describes only part of the original price, so the whole original price must be larger than that part.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500 minutes</w:t>
      </w:r>
      <w:r>
        <w:rPr>
          <w:i/>
          <w:iCs/>
          <w:color w:val="5F6F80"/>
          <w:sz w:val="19"/>
          <w:szCs w:val="19"/>
        </w:rPr>
        <w:t xml:space="preserve">  — Divide the part by the decimal: 75 ÷ 0.15 = 500 minutes.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Naming the three roles before computing is what keeps you from dividing in the wrong direction. The whole is always the 100% amount.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$38,000</w:t>
      </w:r>
      <w:r>
        <w:rPr>
          <w:i/>
          <w:iCs/>
          <w:color w:val="5F6F80"/>
          <w:sz w:val="19"/>
          <w:szCs w:val="19"/>
        </w:rPr>
        <w:t xml:space="preserve">  — Write 0.7v = 26,600 and divide: v = 26,600 ÷ 0.7 = $38,000.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 is the part, 30% is the percent, the class size is the whole</w:t>
      </w:r>
      <w:r>
        <w:rPr>
          <w:i/>
          <w:iCs/>
          <w:color w:val="5F6F80"/>
          <w:sz w:val="19"/>
          <w:szCs w:val="19"/>
        </w:rPr>
        <w:t xml:space="preserve">  — The known count is the part, the percent describes it, and the missing class size is the whole (100%).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The 120 puzzles sold were the 300-piece and 500-piece stock together, so they represent 25% + 15% = 40% of the whole stock. That makes 120 the part and 40% the percent, with the total stock unknown: 0.4t = 120, so t = 120 ÷ 0.4 = 300 puzzles in all. Now find each type as a part of that whole: 300-piece = 0.25 × 300 = 75 puzzles, 500-piece = 0.15 × 300 = 45 puzzles, and 1,000-piece = the remaining 60% = 0.6 × 300 = 180 puzzles. Check: 75 + 45 = 120 sold ✓, and 75 + 45 + 180 = 300 ✓.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$70, because 42 ÷ 0.6 = 70</w:t>
      </w:r>
      <w:r>
        <w:rPr>
          <w:i/>
          <w:iCs/>
          <w:color w:val="5F6F80"/>
          <w:sz w:val="19"/>
          <w:szCs w:val="19"/>
        </w:rPr>
        <w:t xml:space="preserve">  — Percent × whole = part, so 0.6 × v = 42. Dividing both sides by 0.6 gives v = $70 — larger than the sale price, as a discount requires.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2026-08-27T20:29:49.657Z</dcterms:created>
  <dcterms:modified xsi:type="dcterms:W3CDTF">2026-08-27T20:29:49.657Z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