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Neft.Alba</w:t>
      </w:r>
      <w:r>
        <w:rPr>
          <w:sz w:val="28"/>
        </w:rPr>
        <w:t xml:space="preserve"> | Determine Area of Triangles Lesson launch Session 1 | April 22, 2026</w:t>
      </w:r>
    </w:p>
    <w:p>
      <w:pPr/>
      <w:r>
        <w:t>IEP Students: M.E. | S.D.L.P. | R.B. | A.M.M. | R.M.G. | J.C. | J.L.</w:t>
      </w:r>
    </w:p>
    <w:p>
      <w:pPr>
        <w:pStyle w:val="Heading1"/>
      </w:pPr>
      <w:r>
        <w:t>DO NOW</w:t>
      </w:r>
    </w:p>
    <w:p>
      <w:pPr/>
      <w:r>
        <w:t>What shapes do you notice? Estimate which shape has the greater area.</w:t>
      </w:r>
    </w:p>
    <w:p>
      <w:pPr>
        <w:pStyle w:val="Heading1"/>
      </w:pPr>
      <w:r>
        <w:t>STANDARDS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b/>
              </w:rPr>
              <w:t>Grade 5 Prerequisite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/>
              </w:rPr>
              <w:t>Grade 6 Target Standard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/>
              </w:rPr>
              <w:t>Grade 7 Extension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</w:rPr>
              <w:t>5.MD.C.5: Relate volume to the operations of multiplication and addition and solve real-world and mathematical problems involving volume.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</w:rPr>
              <w:t>6.G.A.1: Find the area of right triangles, other triangles, special quadrilaterals, and polygons by composing into rectangles or decomposing into triangles and other shapes; apply these techniques in the context of solving real-world and mathematical problems.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</w:rPr>
              <w:t>7.G.B.6: Solve real-world and mathematical problems involving area, volume and surface area of two- and three-dimensional objects composed of triangles, quadrilaterals, polygons, cubes, and right prisms.</w:t>
            </w:r>
          </w:p>
        </w:tc>
      </w:tr>
    </w:tbl>
    <w:p>
      <w:pPr>
        <w:pStyle w:val="Heading1"/>
      </w:pPr>
      <w:r>
        <w:t>OBJECTIVES</w:t>
      </w:r>
    </w:p>
    <w:p>
      <w:pPr/>
      <w:r>
        <w:rPr>
          <w:b/>
        </w:rPr>
        <w:t xml:space="preserve">Content Objective: </w:t>
      </w:r>
      <w:r>
        <w:t>I can determine the area of a triangle using a related rectangle or parallelogram</w:t>
      </w:r>
    </w:p>
    <w:p>
      <w:pPr/>
      <w:r>
        <w:t>☐ Before | ☐ After</w:t>
      </w:r>
    </w:p>
    <w:p>
      <w:pPr/>
      <w:r>
        <w:rPr>
          <w:b/>
        </w:rPr>
        <w:t xml:space="preserve">Language Objective: </w:t>
      </w:r>
      <w:r>
        <w:t>I will explain how the area of a triangle is related to a rectangle or parallelogram using sentence frames with the terms area, triangle, and rectangle.</w:t>
      </w:r>
    </w:p>
    <w:p>
      <w:pPr/>
      <w:r>
        <w:t>☐ Before | ☐ After</w:t>
      </w:r>
    </w:p>
    <w:p>
      <w:pPr>
        <w:pStyle w:val="Heading1"/>
      </w:pPr>
      <w:r>
        <w:t>LESSON PROCEDURES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b/>
              </w:rPr>
              <w:t>Phase (Time)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/>
              </w:rPr>
              <w:t>Teacher Moves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/>
              </w:rPr>
              <w:t>Student Moves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/>
              </w:rPr>
              <w:t>SPED Supports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/>
              </w:rPr>
              <w:t>ESOL/WIDA Scaffolds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/>
              </w:rPr>
              <w:t>Formative Check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Warm-Up (3 min)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Display the opening prompt: What shapes do you notice?</w:t>
            </w:r>
          </w:p>
          <w:p>
            <w:pPr>
              <w:spacing w:after="0"/>
            </w:pPr>
            <w:r>
              <w:t>• Collect notice-wonder thinking before naming the mathematical focus of the lesson.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Complete the opening task and record an initial strategy, estimate, or observation.</w:t>
            </w:r>
          </w:p>
          <w:p>
            <w:pPr>
              <w:spacing w:after="0"/>
            </w:pPr>
            <w:r>
              <w:t>• Share one idea with a partner or the class using evidence from the visual.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M.E.: sentence starters</w:t>
            </w:r>
          </w:p>
          <w:p>
            <w:pPr>
              <w:spacing w:after="0"/>
            </w:pPr>
            <w:r>
              <w:rPr>
                <w:b w:val="0"/>
              </w:rPr>
              <w:t>S.D.L.P.: read aloud all text and questions</w:t>
            </w:r>
          </w:p>
          <w:p>
            <w:pPr>
              <w:spacing w:after="0"/>
            </w:pPr>
            <w:r>
              <w:rPr>
                <w:b w:val="0"/>
              </w:rPr>
              <w:t>R.B.: extended time, fidget tool</w:t>
            </w:r>
          </w:p>
          <w:p>
            <w:pPr>
              <w:spacing w:after="0"/>
            </w:pPr>
            <w:r>
              <w:rPr>
                <w:b w:val="0"/>
              </w:rPr>
              <w:t>A.M.M.: calculator, forced choice options</w:t>
            </w:r>
          </w:p>
          <w:p>
            <w:pPr>
              <w:spacing w:after="0"/>
            </w:pPr>
            <w:r>
              <w:rPr>
                <w:b w:val="0"/>
              </w:rPr>
              <w:t>R.M.G.: pre-circled/highlighted options, forced choice</w:t>
            </w:r>
          </w:p>
          <w:p>
            <w:pPr>
              <w:spacing w:after="0"/>
            </w:pPr>
            <w:r>
              <w:rPr>
                <w:b w:val="0"/>
              </w:rPr>
              <w:t>J.C.: sentence starters</w:t>
            </w:r>
          </w:p>
          <w:p>
            <w:pPr>
              <w:spacing w:after="0"/>
            </w:pPr>
            <w:r>
              <w:rPr>
                <w:b w:val="0"/>
              </w:rPr>
              <w:t>J.L.: movement breaks, extended time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L1-2: Point to the key visual or quantity in this prompt: What shapes do you notice? Estimate which shape has the greater area.</w:t>
            </w:r>
          </w:p>
          <w:p>
            <w:pPr>
              <w:spacing w:after="0"/>
            </w:pPr>
            <w:r>
              <w:rPr>
                <w:b w:val="0"/>
              </w:rPr>
              <w:t>L3-4: Complete a sentence frame with area.</w:t>
            </w:r>
          </w:p>
          <w:p>
            <w:pPr>
              <w:spacing w:after="0"/>
            </w:pPr>
            <w:r>
              <w:rPr>
                <w:b w:val="0"/>
              </w:rPr>
              <w:t>L5: Explain the relationship in a full sentence using because.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Students refer to the figure, prompt, or question from the lesson when sharing their first idea.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Launch (3 min)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Preview the learning target: I can determine the area of a triangle using a related rectangle or parallelogram</w:t>
            </w:r>
          </w:p>
          <w:p>
            <w:pPr>
              <w:spacing w:after="0"/>
            </w:pPr>
            <w:r>
              <w:t>• Show the opening task: What shapes do you notice? Estimate which shape has the greater area.</w:t>
            </w:r>
          </w:p>
          <w:p>
            <w:pPr>
              <w:spacing w:after="0"/>
            </w:pPr>
            <w:r>
              <w:t>• Bridge the opening task to the first worked example or guided problem: Explain why doubling the triangle creates a parallelogram.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Read the learning target and connect it to the opening task.</w:t>
            </w:r>
          </w:p>
          <w:p>
            <w:pPr>
              <w:spacing w:after="0"/>
            </w:pPr>
            <w:r>
              <w:t>• Respond to the opening task and record a first strategy, estimate, or observation.</w:t>
            </w:r>
          </w:p>
          <w:p>
            <w:pPr>
              <w:spacing w:after="0"/>
            </w:pPr>
            <w:r>
              <w:t>• Share one prediction about how the lesson problem will be solved.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M.E.: sentence starters</w:t>
            </w:r>
          </w:p>
          <w:p>
            <w:pPr>
              <w:spacing w:after="0"/>
            </w:pPr>
            <w:r>
              <w:rPr>
                <w:b w:val="0"/>
              </w:rPr>
              <w:t>S.D.L.P.: read aloud all text and questions</w:t>
            </w:r>
          </w:p>
          <w:p>
            <w:pPr>
              <w:spacing w:after="0"/>
            </w:pPr>
            <w:r>
              <w:rPr>
                <w:b w:val="0"/>
              </w:rPr>
              <w:t>R.B.: extended time, fidget tool</w:t>
            </w:r>
          </w:p>
          <w:p>
            <w:pPr>
              <w:spacing w:after="0"/>
            </w:pPr>
            <w:r>
              <w:rPr>
                <w:b w:val="0"/>
              </w:rPr>
              <w:t>A.M.M.: calculator, forced choice options</w:t>
            </w:r>
          </w:p>
          <w:p>
            <w:pPr>
              <w:spacing w:after="0"/>
            </w:pPr>
            <w:r>
              <w:rPr>
                <w:b w:val="0"/>
              </w:rPr>
              <w:t>R.M.G.: pre-circled/highlighted options, forced choice</w:t>
            </w:r>
          </w:p>
          <w:p>
            <w:pPr>
              <w:spacing w:after="0"/>
            </w:pPr>
            <w:r>
              <w:rPr>
                <w:b w:val="0"/>
              </w:rPr>
              <w:t>J.C.: sentence starters</w:t>
            </w:r>
          </w:p>
          <w:p>
            <w:pPr>
              <w:spacing w:after="0"/>
            </w:pPr>
            <w:r>
              <w:rPr>
                <w:b w:val="0"/>
              </w:rPr>
              <w:t>J.L.: movement breaks, extended time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L1-2: Point to the key visual or quantity in this prompt: What shapes do you notice? Estimate which shape has the greater area.</w:t>
            </w:r>
          </w:p>
          <w:p>
            <w:pPr>
              <w:spacing w:after="0"/>
            </w:pPr>
            <w:r>
              <w:rPr>
                <w:b w:val="0"/>
              </w:rPr>
              <w:t>L3-4: Complete a sentence frame with area.</w:t>
            </w:r>
          </w:p>
          <w:p>
            <w:pPr>
              <w:spacing w:after="0"/>
            </w:pPr>
            <w:r>
              <w:rPr>
                <w:b w:val="0"/>
              </w:rPr>
              <w:t>L5: Explain the relationship in a full sentence using because.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Students refer to the figure, prompt, or question from the lesson when sharing their first idea.</w:t>
            </w:r>
          </w:p>
          <w:p>
            <w:pPr>
              <w:spacing w:after="0"/>
            </w:pPr>
            <w:r>
              <w:rPr>
                <w:b w:val="0"/>
              </w:rPr>
              <w:t>Listen for a student explanation connected to this success criterion: I can identify the base and height.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Be Curious (4 min)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Display the notice/wonder prompt: What shapes do you notice? Estimate which shape has the greater area.</w:t>
            </w:r>
          </w:p>
          <w:p>
            <w:pPr>
              <w:spacing w:after="0"/>
            </w:pPr>
            <w:r>
              <w:t>• Give students quick partner talk time for one noticing and one wondering.</w:t>
            </w:r>
          </w:p>
          <w:p>
            <w:pPr>
              <w:spacing w:after="0"/>
            </w:pPr>
            <w:r>
              <w:t>• Record a few student ideas before formal modeling begins.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Respond to the prompt: What shapes do you notice? Estimate which shape has the greater area.</w:t>
            </w:r>
          </w:p>
          <w:p>
            <w:pPr>
              <w:spacing w:after="0"/>
            </w:pPr>
            <w:r>
              <w:t>• Share one noticing and one wondering with a partner.</w:t>
            </w:r>
          </w:p>
          <w:p>
            <w:pPr>
              <w:spacing w:after="0"/>
            </w:pPr>
            <w:r>
              <w:t>• Record one sentence stem that connects the observation to the lesson math.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M.E.: sentence starters</w:t>
            </w:r>
          </w:p>
          <w:p>
            <w:pPr>
              <w:spacing w:after="0"/>
            </w:pPr>
            <w:r>
              <w:rPr>
                <w:b w:val="0"/>
              </w:rPr>
              <w:t>S.D.L.P.: read aloud all text and questions</w:t>
            </w:r>
          </w:p>
          <w:p>
            <w:pPr>
              <w:spacing w:after="0"/>
            </w:pPr>
            <w:r>
              <w:rPr>
                <w:b w:val="0"/>
              </w:rPr>
              <w:t>R.B.: extended time, fidget tool</w:t>
            </w:r>
          </w:p>
          <w:p>
            <w:pPr>
              <w:spacing w:after="0"/>
            </w:pPr>
            <w:r>
              <w:rPr>
                <w:b w:val="0"/>
              </w:rPr>
              <w:t>A.M.M.: calculator, forced choice options</w:t>
            </w:r>
          </w:p>
          <w:p>
            <w:pPr>
              <w:spacing w:after="0"/>
            </w:pPr>
            <w:r>
              <w:rPr>
                <w:b w:val="0"/>
              </w:rPr>
              <w:t>R.M.G.: pre-circled/highlighted options, forced choice</w:t>
            </w:r>
          </w:p>
          <w:p>
            <w:pPr>
              <w:spacing w:after="0"/>
            </w:pPr>
            <w:r>
              <w:rPr>
                <w:b w:val="0"/>
              </w:rPr>
              <w:t>J.C.: sentence starters</w:t>
            </w:r>
          </w:p>
          <w:p>
            <w:pPr>
              <w:spacing w:after="0"/>
            </w:pPr>
            <w:r>
              <w:rPr>
                <w:b w:val="0"/>
              </w:rPr>
              <w:t>J.L.: movement breaks, extended time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L1-2: Point to the key visual or quantity in this prompt: What shapes do you notice? Estimate which shape has the greater area.</w:t>
            </w:r>
          </w:p>
          <w:p>
            <w:pPr>
              <w:spacing w:after="0"/>
            </w:pPr>
            <w:r>
              <w:rPr>
                <w:b w:val="0"/>
              </w:rPr>
              <w:t>L3-4: Complete a sentence frame with area.</w:t>
            </w:r>
          </w:p>
          <w:p>
            <w:pPr>
              <w:spacing w:after="0"/>
            </w:pPr>
            <w:r>
              <w:rPr>
                <w:b w:val="0"/>
              </w:rPr>
              <w:t>L5: Explain the relationship in a full sentence using because.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Collect one lesson-based noticing or wondering before moving into formal practice.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Guided Practice (18 min)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Model: Rectangle area review</w:t>
            </w:r>
          </w:p>
          <w:p>
            <w:pPr>
              <w:spacing w:after="0"/>
            </w:pPr>
            <w:r>
              <w:t>• Press students to explain: I can identify the base and height.</w:t>
            </w:r>
          </w:p>
          <w:p>
            <w:pPr>
              <w:spacing w:after="0"/>
            </w:pPr>
            <w:r>
              <w:t>• Work through the model prompt: How does the rectangle help you reason about triangle area?</w:t>
            </w:r>
          </w:p>
          <w:p>
            <w:pPr>
              <w:spacing w:after="0"/>
            </w:pPr>
            <w:r>
              <w:t>• Think aloud with the revealed relationship or example: Rectangle area review</w:t>
            </w:r>
          </w:p>
          <w:p>
            <w:pPr>
              <w:spacing w:after="0"/>
            </w:pPr>
            <w:r>
              <w:t>• Release students to solve the next example: Triangle A has base 10 units and height 6 units. What is its area?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Track the modeled reasoning and annotate the diagram, relationship, or formula shown in the lesson.</w:t>
            </w:r>
          </w:p>
          <w:p>
            <w:pPr>
              <w:spacing w:after="0"/>
            </w:pPr>
            <w:r>
              <w:t>• Explain how the source representation supports the strategy used in the lesson.</w:t>
            </w:r>
          </w:p>
          <w:p>
            <w:pPr>
              <w:spacing w:after="0"/>
            </w:pPr>
            <w:r>
              <w:t>• Respond to the reasoning prompt: I can identify the base and height.</w:t>
            </w:r>
          </w:p>
          <w:p>
            <w:pPr>
              <w:spacing w:after="0"/>
            </w:pPr>
            <w:r>
              <w:t>• Solve the guided example from the slides: Triangle A has base 10 units and height 6 units. What is its area?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M.E.: oral responses, sentence starters</w:t>
            </w:r>
          </w:p>
          <w:p>
            <w:pPr>
              <w:spacing w:after="0"/>
            </w:pPr>
            <w:r>
              <w:rPr>
                <w:b w:val="0"/>
              </w:rPr>
              <w:t>S.D.L.P.: read aloud all text and questions</w:t>
            </w:r>
          </w:p>
          <w:p>
            <w:pPr>
              <w:spacing w:after="0"/>
            </w:pPr>
            <w:r>
              <w:rPr>
                <w:b w:val="0"/>
              </w:rPr>
              <w:t>R.B.: extended time, fidget tool</w:t>
            </w:r>
          </w:p>
          <w:p>
            <w:pPr>
              <w:spacing w:after="0"/>
            </w:pPr>
            <w:r>
              <w:rPr>
                <w:b w:val="0"/>
              </w:rPr>
              <w:t>A.M.M.: calculator</w:t>
            </w:r>
          </w:p>
          <w:p>
            <w:pPr>
              <w:spacing w:after="0"/>
            </w:pPr>
            <w:r>
              <w:rPr>
                <w:b w:val="0"/>
              </w:rPr>
              <w:t>R.M.G.: pre-circled/highlighted options, forced choice</w:t>
            </w:r>
          </w:p>
          <w:p>
            <w:pPr>
              <w:spacing w:after="0"/>
            </w:pPr>
            <w:r>
              <w:rPr>
                <w:b w:val="0"/>
              </w:rPr>
              <w:t>J.C.: sentence starters, para support</w:t>
            </w:r>
          </w:p>
          <w:p>
            <w:pPr>
              <w:spacing w:after="0"/>
            </w:pPr>
            <w:r>
              <w:rPr>
                <w:b w:val="0"/>
              </w:rPr>
              <w:t>J.L.: movement breaks, extended time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L1-2: Use gestures, labels, or a short phrase while following the model.</w:t>
            </w:r>
          </w:p>
          <w:p>
            <w:pPr>
              <w:spacing w:after="0"/>
            </w:pPr>
            <w:r>
              <w:rPr>
                <w:b w:val="0"/>
              </w:rPr>
              <w:t>L3-4: State the next step aloud with area.</w:t>
            </w:r>
          </w:p>
          <w:p>
            <w:pPr>
              <w:spacing w:after="0"/>
            </w:pPr>
            <w:r>
              <w:rPr>
                <w:b w:val="0"/>
              </w:rPr>
              <w:t>L5: Justify why the strategy works using a complete explanation.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Students use the same decomposition, composition, formula, or measurement language shown in the lesson.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Collaborative Practice (10 min)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Explain why doubling the triangle creates a parallelogram.</w:t>
            </w:r>
          </w:p>
          <w:p>
            <w:pPr>
              <w:spacing w:after="0"/>
            </w:pPr>
            <w:r>
              <w:t>• Pause for checks for understanding before students move into more independent work.</w:t>
            </w:r>
          </w:p>
          <w:p>
            <w:pPr>
              <w:spacing w:after="0"/>
            </w:pPr>
            <w:r>
              <w:t>• Ask: What misconception should we watch for?</w:t>
            </w:r>
          </w:p>
          <w:p>
            <w:pPr>
              <w:spacing w:after="0"/>
            </w:pPr>
            <w:r>
              <w:t>• Keep partner talk anchored to the discussion task: Explain why doubling the triangle creates a parallelogram.</w:t>
            </w:r>
          </w:p>
          <w:p>
            <w:pPr>
              <w:spacing w:after="0"/>
            </w:pPr>
            <w:r>
              <w:t>• Use the discussion check to close the task: What misconception should we watch for?</w:t>
            </w:r>
          </w:p>
          <w:p>
            <w:pPr>
              <w:spacing w:after="0"/>
            </w:pPr>
            <w:r>
              <w:t>• Pull A.M.M. and R.M.G. for a brief small group on the same slide/book discussion: Explain why doubling the triangle creates a parallelogram.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Work with a partner or table group on the guided prompt from the slides.</w:t>
            </w:r>
          </w:p>
          <w:p>
            <w:pPr>
              <w:spacing w:after="0"/>
            </w:pPr>
            <w:r>
              <w:t>• Compare strategies and revise work when feedback or a classmate's idea changes the approach.</w:t>
            </w:r>
          </w:p>
          <w:p>
            <w:pPr>
              <w:spacing w:after="0"/>
            </w:pPr>
            <w:r>
              <w:t>• Discuss the collaborative prompt: Explain why doubling the triangle creates a parallelogram.</w:t>
            </w:r>
          </w:p>
          <w:p>
            <w:pPr>
              <w:spacing w:after="0"/>
            </w:pPr>
            <w:r>
              <w:t>• Record a response to the check-for-understanding prompt: What misconception should we watch for?</w:t>
            </w:r>
          </w:p>
          <w:p>
            <w:pPr>
              <w:spacing w:after="0"/>
            </w:pPr>
            <w:r>
              <w:t>• In the small group, rehearse the same slide/book discussion with frames and the visual: Explain why doubling the triangle creates a parallelogram.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M.E.: sentence starters</w:t>
            </w:r>
          </w:p>
          <w:p>
            <w:pPr>
              <w:spacing w:after="0"/>
            </w:pPr>
            <w:r>
              <w:rPr>
                <w:b w:val="0"/>
              </w:rPr>
              <w:t>S.D.L.P.: read aloud all text and questions</w:t>
            </w:r>
          </w:p>
          <w:p>
            <w:pPr>
              <w:spacing w:after="0"/>
            </w:pPr>
            <w:r>
              <w:rPr>
                <w:b w:val="0"/>
              </w:rPr>
              <w:t>R.B.: extended time, fidget tool</w:t>
            </w:r>
          </w:p>
          <w:p>
            <w:pPr>
              <w:spacing w:after="0"/>
            </w:pPr>
            <w:r>
              <w:rPr>
                <w:b w:val="0"/>
              </w:rPr>
              <w:t>A.M.M.: small group</w:t>
            </w:r>
          </w:p>
          <w:p>
            <w:pPr>
              <w:spacing w:after="0"/>
            </w:pPr>
            <w:r>
              <w:rPr>
                <w:b w:val="0"/>
              </w:rPr>
              <w:t>R.M.G.: small group</w:t>
            </w:r>
          </w:p>
          <w:p>
            <w:pPr>
              <w:spacing w:after="0"/>
            </w:pPr>
            <w:r>
              <w:rPr>
                <w:b w:val="0"/>
              </w:rPr>
              <w:t>J.C.: sentence starters</w:t>
            </w:r>
          </w:p>
          <w:p>
            <w:pPr>
              <w:spacing w:after="0"/>
            </w:pPr>
            <w:r>
              <w:rPr>
                <w:b w:val="0"/>
              </w:rPr>
              <w:t>J.L.: movement breaks, extended time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L1-2: Use gestures, labels, or a short phrase while following the model.</w:t>
            </w:r>
          </w:p>
          <w:p>
            <w:pPr>
              <w:spacing w:after="0"/>
            </w:pPr>
            <w:r>
              <w:rPr>
                <w:b w:val="0"/>
              </w:rPr>
              <w:t>L3-4: State the next step aloud with area.</w:t>
            </w:r>
          </w:p>
          <w:p>
            <w:pPr>
              <w:spacing w:after="0"/>
            </w:pPr>
            <w:r>
              <w:rPr>
                <w:b w:val="0"/>
              </w:rPr>
              <w:t>L5: Justify why the strategy works using a complete explanation.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Students explain why the strategy works, not just what answer they got.</w:t>
            </w:r>
          </w:p>
          <w:p>
            <w:pPr>
              <w:spacing w:after="0"/>
            </w:pPr>
            <w:r>
              <w:rPr>
                <w:b w:val="0"/>
              </w:rPr>
              <w:t>Students respond to the source discussion or check-for-understanding prompt using complete reasoning.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Independent Practice (10 min)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Assign: Find the area of Triangle B with base 12 units and height 9 units.</w:t>
            </w:r>
          </w:p>
          <w:p>
            <w:pPr>
              <w:spacing w:after="0"/>
            </w:pPr>
            <w:r>
              <w:t>• Circulate and confer while monitoring whether students can transfer the modeled reasoning independently.</w:t>
            </w:r>
          </w:p>
          <w:p>
            <w:pPr>
              <w:spacing w:after="0"/>
            </w:pPr>
            <w:r>
              <w:t>• Require students to complete the follow-through direction: Show your work and label units.</w:t>
            </w:r>
          </w:p>
          <w:p>
            <w:pPr>
              <w:spacing w:after="0"/>
            </w:pPr>
            <w:r>
              <w:t>• Meet with A.M.M. and R.M.G. in a brief small group to chunk the same slide/book task before releasing them back to independent work: Find the area of Triangle B with base 12 units and height 9 units.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Solve the source task independently and show all reasoning needed to justify the answer.</w:t>
            </w:r>
          </w:p>
          <w:p>
            <w:pPr>
              <w:spacing w:after="0"/>
            </w:pPr>
            <w:r>
              <w:t>• Label dimensions, units, or key relationships exactly as the lesson expects.</w:t>
            </w:r>
          </w:p>
          <w:p>
            <w:pPr>
              <w:spacing w:after="0"/>
            </w:pPr>
            <w:r>
              <w:t>• Complete the independent prompt: Find the area of Triangle B with base 12 units and height 9 units.</w:t>
            </w:r>
          </w:p>
          <w:p>
            <w:pPr>
              <w:spacing w:after="0"/>
            </w:pPr>
            <w:r>
              <w:t>• Follow the source direction exactly: Show your work and label units.</w:t>
            </w:r>
          </w:p>
          <w:p>
            <w:pPr>
              <w:spacing w:after="0"/>
            </w:pPr>
            <w:r>
              <w:t>• In the small group, solve the same slide/book task with chunked directions and highlighted quantities: Find the area of Triangle B with base 12 units and height 9 units.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M.E.: oral responses, sentence starters</w:t>
            </w:r>
          </w:p>
          <w:p>
            <w:pPr>
              <w:spacing w:after="0"/>
            </w:pPr>
            <w:r>
              <w:rPr>
                <w:b w:val="0"/>
              </w:rPr>
              <w:t>S.D.L.P.: read aloud all text and questions</w:t>
            </w:r>
          </w:p>
          <w:p>
            <w:pPr>
              <w:spacing w:after="0"/>
            </w:pPr>
            <w:r>
              <w:rPr>
                <w:b w:val="0"/>
              </w:rPr>
              <w:t>R.B.: extended time</w:t>
            </w:r>
          </w:p>
          <w:p>
            <w:pPr>
              <w:spacing w:after="0"/>
            </w:pPr>
            <w:r>
              <w:rPr>
                <w:b w:val="0"/>
              </w:rPr>
              <w:t>A.M.M.: small group, extended time, calculator</w:t>
            </w:r>
          </w:p>
          <w:p>
            <w:pPr>
              <w:spacing w:after="0"/>
            </w:pPr>
            <w:r>
              <w:rPr>
                <w:b w:val="0"/>
              </w:rPr>
              <w:t>R.M.G.: small group</w:t>
            </w:r>
          </w:p>
          <w:p>
            <w:pPr>
              <w:spacing w:after="0"/>
            </w:pPr>
            <w:r>
              <w:rPr>
                <w:b w:val="0"/>
              </w:rPr>
              <w:t>J.C.: sentence starters, para support</w:t>
            </w:r>
          </w:p>
          <w:p>
            <w:pPr>
              <w:spacing w:after="0"/>
            </w:pPr>
            <w:r>
              <w:rPr>
                <w:b w:val="0"/>
              </w:rPr>
              <w:t>J.L.: extended time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L1-2: Highlight the numbers and identify the input/output or the base/height before solving.</w:t>
            </w:r>
          </w:p>
          <w:p>
            <w:pPr>
              <w:spacing w:after="0"/>
            </w:pPr>
            <w:r>
              <w:rPr>
                <w:b w:val="0"/>
              </w:rPr>
              <w:t>L3-4: Use a sentence frame to explain the answer.</w:t>
            </w:r>
          </w:p>
          <w:p>
            <w:pPr>
              <w:spacing w:after="0"/>
            </w:pPr>
            <w:r>
              <w:rPr>
                <w:b w:val="0"/>
              </w:rPr>
              <w:t>L5: Write a full explanation with transitions and precise vocabulary.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Students set up the problem correctly and maintain precision with labels and units.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Closing (3 min)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Return to the closing prompt: What misconception should we watch for?</w:t>
            </w:r>
          </w:p>
          <w:p>
            <w:pPr>
              <w:spacing w:after="0"/>
            </w:pPr>
            <w:r>
              <w:t>• Ask students to name the strategy or idea they need to keep practicing.</w:t>
            </w:r>
          </w:p>
          <w:p>
            <w:pPr>
              <w:spacing w:after="0"/>
            </w:pPr>
            <w:r>
              <w:t>• Listen for precise mathematical language before dismissing the class or assigning follow-up work.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Complete the closing check, summary, or exit-style prompt from the lesson.</w:t>
            </w:r>
          </w:p>
          <w:p>
            <w:pPr>
              <w:spacing w:after="0"/>
            </w:pPr>
            <w:r>
              <w:t>• Explain the strategy or conclusion using the lesson vocabulary.</w:t>
            </w:r>
          </w:p>
          <w:p>
            <w:pPr>
              <w:spacing w:after="0"/>
            </w:pPr>
            <w:r>
              <w:t>• Self-assess with the final prompt: What misconception should we watch for?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M.E.: sentence starters</w:t>
            </w:r>
          </w:p>
          <w:p>
            <w:pPr>
              <w:spacing w:after="0"/>
            </w:pPr>
            <w:r>
              <w:rPr>
                <w:b w:val="0"/>
              </w:rPr>
              <w:t>S.D.L.P.: read aloud all text and questions</w:t>
            </w:r>
          </w:p>
          <w:p>
            <w:pPr>
              <w:spacing w:after="0"/>
            </w:pPr>
            <w:r>
              <w:rPr>
                <w:b w:val="0"/>
              </w:rPr>
              <w:t>R.B.: extended time, fidget tool</w:t>
            </w:r>
          </w:p>
          <w:p>
            <w:pPr>
              <w:spacing w:after="0"/>
            </w:pPr>
            <w:r>
              <w:rPr>
                <w:b w:val="0"/>
              </w:rPr>
              <w:t>A.M.M.: calculator, forced choice options</w:t>
            </w:r>
          </w:p>
          <w:p>
            <w:pPr>
              <w:spacing w:after="0"/>
            </w:pPr>
            <w:r>
              <w:rPr>
                <w:b w:val="0"/>
              </w:rPr>
              <w:t>R.M.G.: pre-circled/highlighted options, forced choice</w:t>
            </w:r>
          </w:p>
          <w:p>
            <w:pPr>
              <w:spacing w:after="0"/>
            </w:pPr>
            <w:r>
              <w:rPr>
                <w:b w:val="0"/>
              </w:rPr>
              <w:t>J.C.: sentence starters</w:t>
            </w:r>
          </w:p>
          <w:p>
            <w:pPr>
              <w:spacing w:after="0"/>
            </w:pPr>
            <w:r>
              <w:rPr>
                <w:b w:val="0"/>
              </w:rPr>
              <w:t>J.L.: movement breaks, extended time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L1-2: Point to one checklist item or answer choice.</w:t>
            </w:r>
          </w:p>
          <w:p>
            <w:pPr>
              <w:spacing w:after="0"/>
            </w:pPr>
            <w:r>
              <w:rPr>
                <w:b w:val="0"/>
              </w:rPr>
              <w:t>L3-4: State one reflection using area.</w:t>
            </w:r>
          </w:p>
          <w:p>
            <w:pPr>
              <w:spacing w:after="0"/>
            </w:pPr>
            <w:r>
              <w:rPr>
                <w:b w:val="0"/>
              </w:rPr>
              <w:t>L5: Explain why the answer is correct and what still needs practice.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Students independently show whether they can apply the session's mathematical focus without teacher prompting.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Exit Ticket (4 min)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Assign the final prompt and require visible reasoning: What misconception should we watch for?</w:t>
            </w:r>
          </w:p>
          <w:p>
            <w:pPr>
              <w:spacing w:after="0"/>
            </w:pPr>
            <w:r>
              <w:t>• Set the expectation that students answer independently and show all work.</w:t>
            </w:r>
          </w:p>
          <w:p>
            <w:pPr>
              <w:spacing w:after="0"/>
            </w:pPr>
            <w:r>
              <w:t>• Collect the written responses and sort them for the next grouping decision.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t>• Complete the final check independently: What misconception should we watch for?</w:t>
            </w:r>
          </w:p>
          <w:p>
            <w:pPr>
              <w:spacing w:after="0"/>
            </w:pPr>
            <w:r>
              <w:t>• Show the strategy and label the answer clearly.</w:t>
            </w:r>
          </w:p>
          <w:p>
            <w:pPr>
              <w:spacing w:after="0"/>
            </w:pPr>
            <w:r>
              <w:t>• Use the lesson vocabulary in at least one sentence of explanation.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M.E.: sentence starters</w:t>
            </w:r>
          </w:p>
          <w:p>
            <w:pPr>
              <w:spacing w:after="0"/>
            </w:pPr>
            <w:r>
              <w:rPr>
                <w:b w:val="0"/>
              </w:rPr>
              <w:t>S.D.L.P.: read aloud all text and questions</w:t>
            </w:r>
          </w:p>
          <w:p>
            <w:pPr>
              <w:spacing w:after="0"/>
            </w:pPr>
            <w:r>
              <w:rPr>
                <w:b w:val="0"/>
              </w:rPr>
              <w:t>R.B.: extended time</w:t>
            </w:r>
          </w:p>
          <w:p>
            <w:pPr>
              <w:spacing w:after="0"/>
            </w:pPr>
            <w:r>
              <w:rPr>
                <w:b w:val="0"/>
              </w:rPr>
              <w:t>A.M.M.: extended time, calculator</w:t>
            </w:r>
          </w:p>
          <w:p>
            <w:pPr>
              <w:spacing w:after="0"/>
            </w:pPr>
            <w:r>
              <w:rPr>
                <w:b w:val="0"/>
              </w:rPr>
              <w:t>R.M.G.: pre-circled/highlighted options, forced choice</w:t>
            </w:r>
          </w:p>
          <w:p>
            <w:pPr>
              <w:spacing w:after="0"/>
            </w:pPr>
            <w:r>
              <w:rPr>
                <w:b w:val="0"/>
              </w:rPr>
              <w:t>J.C.: sentence starters</w:t>
            </w:r>
          </w:p>
          <w:p>
            <w:pPr>
              <w:spacing w:after="0"/>
            </w:pPr>
            <w:r>
              <w:rPr>
                <w:b w:val="0"/>
              </w:rPr>
              <w:t>J.L.: extended time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L1-2: Point to one checklist item or answer choice.</w:t>
            </w:r>
          </w:p>
          <w:p>
            <w:pPr>
              <w:spacing w:after="0"/>
            </w:pPr>
            <w:r>
              <w:rPr>
                <w:b w:val="0"/>
              </w:rPr>
              <w:t>L3-4: State one reflection using area.</w:t>
            </w:r>
          </w:p>
          <w:p>
            <w:pPr>
              <w:spacing w:after="0"/>
            </w:pPr>
            <w:r>
              <w:rPr>
                <w:b w:val="0"/>
              </w:rPr>
              <w:t>L5: Explain why the answer is correct and what still needs practice.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b w:val="0"/>
              </w:rPr>
              <w:t>Students independently show whether they can apply the session's mathematical focus without teacher prompting.</w:t>
            </w:r>
          </w:p>
        </w:tc>
      </w:tr>
    </w:tbl>
    <w:p>
      <w:pPr>
        <w:pStyle w:val="Heading1"/>
      </w:pPr>
      <w:r>
        <w:t>VOCABULARY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</w:rPr>
              <w:t>Term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</w:rPr>
              <w:t>Spanish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</w:rPr>
              <w:t>Student-Friendly Definition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</w:rPr>
              <w:t>Morphology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</w:rPr>
              <w:t>EN-ES Cognate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</w:rPr>
              <w:t>Cross-Disciplinary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Area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area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The number of square units that cover a figure.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root area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✓ area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Geometry, Science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Triangle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triangulo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A polygon with three sides and three angles.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tri- + angle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✓ triangulo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Geometry, Engineering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Rectangle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rectangulo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A quadrilateral with four right angles.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rect- + angle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✓ rectangulo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Geometry, Design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Parallelogram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paralelogramo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A quadrilateral with two pairs of parallel sides.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parallel + -gram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✓ paralelogramo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Geometry, Design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Base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base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The side used with the height to measure area.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base/root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✓ base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Science, Data</w:t>
            </w:r>
          </w:p>
        </w:tc>
      </w:tr>
    </w:tbl>
    <w:p>
      <w:pPr>
        <w:pStyle w:val="Heading1"/>
      </w:pPr>
      <w:r>
        <w:t>IEP ACCOMMODATIONS MATRIX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/>
              </w:rPr>
              <w:t>Student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/>
              </w:rPr>
              <w:t>Active Accommodations This Lesson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M.E.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Oral responses, sentence starters, scribed exit if needed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S.D.L.P.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Read aloud all text and questions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R.B.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Extended time, fidget tool, movement breaks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A.M.M.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Calculator, forced choice options, extended time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R.M.G.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Pre-circled/highlighted options, forced choice, pre-drawn number lines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J.C.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Sentence starters, para support, movement breaks, oral options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J.L.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Movement breaks, extended time, para check-in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5C6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5C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