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EEF3" w14:textId="77777777" w:rsidR="000C7ED4" w:rsidRDefault="000C7ED4" w:rsidP="000C7ED4">
      <w:pPr>
        <w:spacing w:line="329" w:lineRule="auto"/>
        <w:ind w:right="3820"/>
        <w:jc w:val="center"/>
        <w:rPr>
          <w:rFonts w:ascii="Arial" w:eastAsia="Arial" w:hAnsi="Arial"/>
          <w:b/>
          <w:sz w:val="17"/>
        </w:rPr>
      </w:pPr>
    </w:p>
    <w:p w14:paraId="60DBA5E2" w14:textId="77777777" w:rsidR="000C7ED4" w:rsidRDefault="000C7ED4" w:rsidP="000C7ED4">
      <w:pPr>
        <w:spacing w:line="329" w:lineRule="auto"/>
        <w:ind w:right="3820"/>
        <w:jc w:val="center"/>
        <w:rPr>
          <w:rFonts w:ascii="Arial" w:eastAsia="Arial" w:hAnsi="Arial"/>
          <w:b/>
          <w:sz w:val="17"/>
        </w:rPr>
      </w:pPr>
      <w:r>
        <w:rPr>
          <w:rFonts w:ascii="Arial" w:eastAsia="Arial" w:hAnsi="Arial"/>
          <w:b/>
          <w:sz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577C57C" w14:textId="77777777" w:rsidR="000C7ED4" w:rsidRDefault="000C7ED4" w:rsidP="000C7ED4">
      <w:pPr>
        <w:spacing w:line="20" w:lineRule="exact"/>
        <w:jc w:val="center"/>
      </w:pPr>
      <w:r>
        <w:rPr>
          <w:rFonts w:ascii="Arial" w:eastAsia="Arial" w:hAnsi="Arial"/>
          <w:b/>
          <w:noProof/>
          <w:sz w:val="17"/>
        </w:rPr>
        <w:drawing>
          <wp:anchor distT="0" distB="0" distL="114300" distR="114300" simplePos="0" relativeHeight="251660288" behindDoc="1" locked="0" layoutInCell="1" allowOverlap="1" wp14:anchorId="4B573A82" wp14:editId="6C6C7BAB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15240"/>
            <wp:wrapNone/>
            <wp:docPr id="11" name="Рисунок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E025F3" w14:textId="77777777" w:rsidR="000C7ED4" w:rsidRDefault="000C7ED4" w:rsidP="000C7ED4">
      <w:pPr>
        <w:spacing w:line="32" w:lineRule="exact"/>
        <w:jc w:val="center"/>
      </w:pPr>
    </w:p>
    <w:p w14:paraId="381CB771" w14:textId="77777777" w:rsidR="000C7ED4" w:rsidRDefault="000C7ED4" w:rsidP="000C7ED4">
      <w:pPr>
        <w:spacing w:line="0" w:lineRule="atLeast"/>
        <w:ind w:left="1360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УЧЕБНЫЙ ЦЕНТР ОБЩЕЙ ФИЗИКИ ФТФ</w:t>
      </w:r>
    </w:p>
    <w:p w14:paraId="40B62D90" w14:textId="77777777" w:rsidR="000C7ED4" w:rsidRDefault="000C7ED4" w:rsidP="000C7ED4">
      <w:pPr>
        <w:spacing w:line="20" w:lineRule="exact"/>
        <w:jc w:val="center"/>
      </w:pPr>
      <w:r>
        <w:rPr>
          <w:rFonts w:ascii="Arial" w:eastAsia="Arial" w:hAnsi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8D14549" wp14:editId="2F5BC63B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CCB7F" id="Lin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1.35pt" to="483.95pt,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" strokeweight="2.04pt"/>
            </w:pict>
          </mc:Fallback>
        </mc:AlternateContent>
      </w:r>
    </w:p>
    <w:p w14:paraId="27FEBA0A" w14:textId="77777777" w:rsidR="000C7ED4" w:rsidRDefault="000C7ED4" w:rsidP="000C7ED4">
      <w:pPr>
        <w:spacing w:after="44" w:line="250" w:lineRule="auto"/>
        <w:ind w:left="1687" w:hanging="202"/>
        <w:jc w:val="center"/>
        <w:rPr>
          <w:sz w:val="50"/>
        </w:rPr>
      </w:pPr>
    </w:p>
    <w:p w14:paraId="7233EB78" w14:textId="77777777" w:rsidR="000C7ED4" w:rsidRDefault="000C7ED4" w:rsidP="000C7ED4">
      <w:pPr>
        <w:spacing w:after="44" w:line="250" w:lineRule="auto"/>
        <w:ind w:left="1687" w:hanging="202"/>
        <w:jc w:val="center"/>
        <w:rPr>
          <w:sz w:val="50"/>
        </w:rPr>
      </w:pPr>
    </w:p>
    <w:p w14:paraId="4CDD52A1" w14:textId="77777777" w:rsidR="000C7ED4" w:rsidRDefault="000C7ED4" w:rsidP="000C7ED4">
      <w:pPr>
        <w:spacing w:after="44" w:line="250" w:lineRule="auto"/>
        <w:ind w:left="1687" w:hanging="202"/>
        <w:jc w:val="center"/>
        <w:rPr>
          <w:sz w:val="50"/>
        </w:rPr>
      </w:pPr>
    </w:p>
    <w:p w14:paraId="61B7C407" w14:textId="77777777" w:rsidR="000C7ED4" w:rsidRDefault="000C7ED4" w:rsidP="000C7ED4">
      <w:pPr>
        <w:spacing w:after="44" w:line="250" w:lineRule="auto"/>
        <w:ind w:left="1687" w:hanging="202"/>
        <w:jc w:val="center"/>
        <w:rPr>
          <w:sz w:val="50"/>
        </w:rPr>
      </w:pPr>
    </w:p>
    <w:p w14:paraId="61E81CB4" w14:textId="77777777" w:rsidR="000C7ED4" w:rsidRDefault="000C7ED4" w:rsidP="000C7ED4">
      <w:pPr>
        <w:spacing w:after="44" w:line="250" w:lineRule="auto"/>
        <w:ind w:left="1687" w:hanging="202"/>
        <w:jc w:val="center"/>
        <w:rPr>
          <w:sz w:val="50"/>
        </w:rPr>
      </w:pPr>
    </w:p>
    <w:p w14:paraId="20A20F44" w14:textId="77777777" w:rsidR="000C7ED4" w:rsidRDefault="000C7ED4" w:rsidP="000C7ED4">
      <w:pPr>
        <w:spacing w:after="44" w:line="250" w:lineRule="auto"/>
        <w:ind w:left="1687" w:hanging="202"/>
        <w:jc w:val="center"/>
        <w:rPr>
          <w:sz w:val="50"/>
        </w:rPr>
      </w:pPr>
    </w:p>
    <w:p w14:paraId="0430706F" w14:textId="77777777" w:rsidR="000C7ED4" w:rsidRDefault="000C7ED4" w:rsidP="000C7ED4">
      <w:pPr>
        <w:spacing w:after="44" w:line="250" w:lineRule="auto"/>
        <w:ind w:left="1687" w:hanging="202"/>
        <w:jc w:val="center"/>
      </w:pPr>
      <w:r>
        <w:rPr>
          <w:sz w:val="50"/>
        </w:rPr>
        <w:t>Рабочий протокол и отчет по лабораторной работе №3.07</w:t>
      </w:r>
    </w:p>
    <w:p w14:paraId="515605CD" w14:textId="77777777" w:rsidR="000C7ED4" w:rsidRDefault="000C7ED4" w:rsidP="000C7ED4">
      <w:pPr>
        <w:spacing w:line="200" w:lineRule="exact"/>
        <w:jc w:val="center"/>
        <w:rPr>
          <w:rFonts w:ascii="Arial" w:hAnsi="Arial"/>
          <w:sz w:val="32"/>
          <w:szCs w:val="24"/>
        </w:rPr>
      </w:pPr>
      <w:r>
        <w:rPr>
          <w:rFonts w:ascii="Arial" w:hAnsi="Arial"/>
          <w:szCs w:val="24"/>
        </w:rPr>
        <w:t>ИЗУЧЕНИЕ СВОЙСТВ ФЕРРОМАГНЕТИКА</w:t>
      </w:r>
    </w:p>
    <w:p w14:paraId="6C295B24" w14:textId="77777777" w:rsidR="000C7ED4" w:rsidRDefault="000C7ED4" w:rsidP="000C7ED4">
      <w:pPr>
        <w:spacing w:line="259" w:lineRule="auto"/>
        <w:ind w:left="7228" w:right="61"/>
        <w:jc w:val="center"/>
        <w:rPr>
          <w:b/>
          <w:sz w:val="29"/>
        </w:rPr>
      </w:pPr>
    </w:p>
    <w:p w14:paraId="099A73D6" w14:textId="77777777" w:rsidR="000C7ED4" w:rsidRDefault="000C7ED4" w:rsidP="000C7ED4">
      <w:pPr>
        <w:spacing w:line="259" w:lineRule="auto"/>
        <w:ind w:left="7228" w:right="61"/>
        <w:jc w:val="center"/>
        <w:rPr>
          <w:b/>
          <w:sz w:val="29"/>
        </w:rPr>
      </w:pPr>
    </w:p>
    <w:p w14:paraId="055A80AF" w14:textId="77777777" w:rsidR="000C7ED4" w:rsidRDefault="000C7ED4" w:rsidP="000C7ED4">
      <w:pPr>
        <w:spacing w:line="259" w:lineRule="auto"/>
        <w:ind w:left="7228" w:right="61"/>
        <w:jc w:val="center"/>
        <w:rPr>
          <w:b/>
          <w:sz w:val="29"/>
        </w:rPr>
      </w:pPr>
    </w:p>
    <w:p w14:paraId="7C0765EE" w14:textId="77777777" w:rsidR="000C7ED4" w:rsidRDefault="000C7ED4" w:rsidP="000C7ED4">
      <w:pPr>
        <w:spacing w:line="259" w:lineRule="auto"/>
        <w:ind w:left="7228" w:right="61"/>
        <w:jc w:val="center"/>
        <w:rPr>
          <w:b/>
          <w:sz w:val="29"/>
        </w:rPr>
      </w:pPr>
    </w:p>
    <w:p w14:paraId="42DE49AE" w14:textId="77777777" w:rsidR="000C7ED4" w:rsidRDefault="000C7ED4" w:rsidP="000C7ED4">
      <w:pPr>
        <w:spacing w:line="259" w:lineRule="auto"/>
        <w:ind w:left="7228" w:right="61"/>
        <w:jc w:val="center"/>
        <w:rPr>
          <w:b/>
          <w:sz w:val="29"/>
        </w:rPr>
      </w:pPr>
    </w:p>
    <w:p w14:paraId="64BD798A" w14:textId="77777777" w:rsidR="000C7ED4" w:rsidRDefault="000C7ED4" w:rsidP="000C7ED4">
      <w:pPr>
        <w:spacing w:line="259" w:lineRule="auto"/>
        <w:ind w:left="7228" w:right="61"/>
        <w:jc w:val="center"/>
        <w:rPr>
          <w:b/>
          <w:sz w:val="29"/>
        </w:rPr>
      </w:pPr>
    </w:p>
    <w:p w14:paraId="53ECA176" w14:textId="7EEE11E6" w:rsidR="000C7ED4" w:rsidRDefault="000C7ED4" w:rsidP="000C7ED4">
      <w:pPr>
        <w:spacing w:line="259" w:lineRule="auto"/>
        <w:ind w:left="7228" w:right="61"/>
        <w:jc w:val="left"/>
        <w:rPr>
          <w:sz w:val="29"/>
        </w:rPr>
      </w:pPr>
      <w:r>
        <w:rPr>
          <w:b/>
          <w:sz w:val="29"/>
        </w:rPr>
        <w:t>Работу выполнил:</w:t>
      </w:r>
    </w:p>
    <w:p w14:paraId="37FB0F26" w14:textId="0E31AFDA" w:rsidR="000C7ED4" w:rsidRDefault="000C7ED4" w:rsidP="000C7ED4">
      <w:pPr>
        <w:spacing w:line="259" w:lineRule="auto"/>
        <w:ind w:left="7228" w:right="61"/>
        <w:jc w:val="left"/>
        <w:rPr>
          <w:sz w:val="29"/>
        </w:rPr>
      </w:pPr>
      <w:proofErr w:type="spellStart"/>
      <w:r>
        <w:rPr>
          <w:sz w:val="29"/>
        </w:rPr>
        <w:t>Балцат</w:t>
      </w:r>
      <w:proofErr w:type="spellEnd"/>
      <w:r>
        <w:rPr>
          <w:sz w:val="29"/>
        </w:rPr>
        <w:t xml:space="preserve"> К. И.</w:t>
      </w:r>
    </w:p>
    <w:p w14:paraId="3580F222" w14:textId="77777777" w:rsidR="000C7ED4" w:rsidRDefault="000C7ED4" w:rsidP="000C7ED4">
      <w:pPr>
        <w:spacing w:line="259" w:lineRule="auto"/>
        <w:ind w:left="7228" w:right="61"/>
        <w:jc w:val="left"/>
      </w:pPr>
      <w:r>
        <w:rPr>
          <w:sz w:val="29"/>
        </w:rPr>
        <w:t xml:space="preserve">Группа: К3241 </w:t>
      </w:r>
      <w:r>
        <w:rPr>
          <w:b/>
          <w:sz w:val="29"/>
        </w:rPr>
        <w:t>Преподаватель:</w:t>
      </w:r>
    </w:p>
    <w:p w14:paraId="2ED5C736" w14:textId="77777777" w:rsidR="000C7ED4" w:rsidRDefault="000C7ED4" w:rsidP="000C7ED4">
      <w:pPr>
        <w:spacing w:after="1411" w:line="259" w:lineRule="auto"/>
        <w:ind w:right="919"/>
        <w:jc w:val="right"/>
      </w:pPr>
      <w:proofErr w:type="gramStart"/>
      <w:r>
        <w:rPr>
          <w:sz w:val="29"/>
        </w:rPr>
        <w:t>А.С.</w:t>
      </w:r>
      <w:proofErr w:type="gramEnd"/>
      <w:r>
        <w:rPr>
          <w:sz w:val="29"/>
        </w:rPr>
        <w:t xml:space="preserve"> Попов</w:t>
      </w:r>
    </w:p>
    <w:p w14:paraId="5A4839AF" w14:textId="77777777" w:rsidR="000C7ED4" w:rsidRDefault="000C7ED4" w:rsidP="000C7ED4">
      <w:pPr>
        <w:spacing w:line="265" w:lineRule="auto"/>
        <w:ind w:left="4532" w:right="3110" w:hanging="848"/>
        <w:jc w:val="center"/>
        <w:rPr>
          <w:sz w:val="29"/>
        </w:rPr>
      </w:pPr>
    </w:p>
    <w:p w14:paraId="1FD9CAF7" w14:textId="77777777" w:rsidR="000C7ED4" w:rsidRDefault="000C7ED4" w:rsidP="000C7ED4">
      <w:pPr>
        <w:spacing w:line="265" w:lineRule="auto"/>
        <w:ind w:left="4532" w:right="3110" w:hanging="848"/>
        <w:jc w:val="center"/>
        <w:rPr>
          <w:sz w:val="29"/>
        </w:rPr>
      </w:pPr>
    </w:p>
    <w:p w14:paraId="7CB67687" w14:textId="77777777" w:rsidR="000C7ED4" w:rsidRDefault="000C7ED4" w:rsidP="000C7ED4">
      <w:pPr>
        <w:spacing w:line="265" w:lineRule="auto"/>
        <w:ind w:right="3110"/>
        <w:jc w:val="center"/>
        <w:rPr>
          <w:sz w:val="29"/>
        </w:rPr>
      </w:pPr>
    </w:p>
    <w:p w14:paraId="28342FD8" w14:textId="698F1510" w:rsidR="0014070D" w:rsidRPr="000C7ED4" w:rsidRDefault="000C7ED4" w:rsidP="000C7ED4">
      <w:pPr>
        <w:spacing w:line="265" w:lineRule="auto"/>
        <w:ind w:left="2124" w:right="3110" w:firstLine="708"/>
        <w:jc w:val="center"/>
        <w:rPr>
          <w:sz w:val="29"/>
        </w:rPr>
      </w:pPr>
      <w:r>
        <w:rPr>
          <w:sz w:val="29"/>
        </w:rPr>
        <w:t>Санкт-Петербург 202</w:t>
      </w:r>
      <w:r>
        <w:rPr>
          <w:sz w:val="29"/>
        </w:rPr>
        <w:t>2</w:t>
      </w:r>
    </w:p>
    <w:p w14:paraId="751C28C3" w14:textId="77777777" w:rsidR="0014070D" w:rsidRDefault="00AC5BD7">
      <w:pPr>
        <w:spacing w:after="184" w:line="259" w:lineRule="auto"/>
        <w:ind w:left="0" w:right="35" w:firstLine="0"/>
        <w:jc w:val="center"/>
      </w:pPr>
      <w:r>
        <w:rPr>
          <w:sz w:val="50"/>
        </w:rPr>
        <w:lastRenderedPageBreak/>
        <w:t>Ход работы</w:t>
      </w:r>
    </w:p>
    <w:p w14:paraId="5454C2FD" w14:textId="77777777" w:rsidR="0014070D" w:rsidRDefault="00AC5BD7">
      <w:pPr>
        <w:pStyle w:val="Heading1"/>
        <w:ind w:left="465" w:right="0" w:hanging="480"/>
      </w:pPr>
      <w:bookmarkStart w:id="0" w:name="_Toc17446"/>
      <w:r>
        <w:t>Цель работы:</w:t>
      </w:r>
      <w:bookmarkEnd w:id="0"/>
    </w:p>
    <w:p w14:paraId="52C95161" w14:textId="77777777" w:rsidR="0014070D" w:rsidRDefault="00AC5BD7">
      <w:pPr>
        <w:spacing w:after="793"/>
      </w:pPr>
      <w:r>
        <w:t>Изучение свойств ферромагнетика.</w:t>
      </w:r>
    </w:p>
    <w:p w14:paraId="1043DE8B" w14:textId="77777777" w:rsidR="0014070D" w:rsidRDefault="00AC5BD7">
      <w:pPr>
        <w:pStyle w:val="Heading1"/>
        <w:ind w:left="465" w:right="0" w:hanging="480"/>
      </w:pPr>
      <w:bookmarkStart w:id="1" w:name="_Toc17447"/>
      <w:r>
        <w:t>Задачи, решаемые при выполнении работы:</w:t>
      </w:r>
      <w:bookmarkEnd w:id="1"/>
    </w:p>
    <w:p w14:paraId="16BD27FB" w14:textId="77777777" w:rsidR="0014070D" w:rsidRDefault="00AC5BD7">
      <w:pPr>
        <w:numPr>
          <w:ilvl w:val="0"/>
          <w:numId w:val="1"/>
        </w:numPr>
        <w:spacing w:after="195"/>
        <w:ind w:hanging="239"/>
      </w:pPr>
      <w:r>
        <w:t xml:space="preserve">Измерение зависимости магнитной индукции в ферромагнетике от напряженности магнитного поля </w:t>
      </w:r>
      <w:r>
        <w:rPr>
          <w:rFonts w:ascii="Cambria" w:eastAsia="Cambria" w:hAnsi="Cambria" w:cs="Cambria"/>
          <w:i/>
        </w:rPr>
        <w:t xml:space="preserve">B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H</w:t>
      </w:r>
      <w:r>
        <w:rPr>
          <w:rFonts w:ascii="Cambria" w:eastAsia="Cambria" w:hAnsi="Cambria" w:cs="Cambria"/>
        </w:rPr>
        <w:t>)</w:t>
      </w:r>
    </w:p>
    <w:p w14:paraId="71B38579" w14:textId="77777777" w:rsidR="0014070D" w:rsidRDefault="00AC5BD7">
      <w:pPr>
        <w:numPr>
          <w:ilvl w:val="0"/>
          <w:numId w:val="1"/>
        </w:numPr>
        <w:spacing w:after="191"/>
        <w:ind w:hanging="239"/>
      </w:pPr>
      <w:r>
        <w:t>Определение по предельной петле гистерезиса индукции насыщения, остаточной индукции и коэрцитивной силы.</w:t>
      </w:r>
    </w:p>
    <w:p w14:paraId="0F146321" w14:textId="77777777" w:rsidR="0014070D" w:rsidRDefault="00AC5BD7">
      <w:pPr>
        <w:numPr>
          <w:ilvl w:val="0"/>
          <w:numId w:val="1"/>
        </w:numPr>
        <w:spacing w:after="192" w:line="259" w:lineRule="auto"/>
        <w:ind w:hanging="239"/>
      </w:pPr>
      <w:r>
        <w:t xml:space="preserve">Получение зависимости магнитной проницаемости от напряженности магнитного поля </w:t>
      </w:r>
      <w:r>
        <w:rPr>
          <w:rFonts w:ascii="Cambria" w:eastAsia="Cambria" w:hAnsi="Cambria" w:cs="Cambria"/>
          <w:i/>
        </w:rPr>
        <w:t xml:space="preserve">µ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µ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H</w:t>
      </w:r>
      <w:r>
        <w:rPr>
          <w:rFonts w:ascii="Cambria" w:eastAsia="Cambria" w:hAnsi="Cambria" w:cs="Cambria"/>
        </w:rPr>
        <w:t xml:space="preserve">) </w:t>
      </w:r>
      <w:r>
        <w:t>и оценка максимального значения величины магнитной проницаемости.</w:t>
      </w:r>
    </w:p>
    <w:p w14:paraId="1C2B9952" w14:textId="77777777" w:rsidR="0014070D" w:rsidRDefault="00AC5BD7">
      <w:pPr>
        <w:numPr>
          <w:ilvl w:val="0"/>
          <w:numId w:val="1"/>
        </w:numPr>
        <w:spacing w:after="504"/>
        <w:ind w:hanging="239"/>
      </w:pPr>
      <w:r>
        <w:t>Расчёт мощности потерь энергии в ферромагнетике в процессе его перемагничивания.</w:t>
      </w:r>
    </w:p>
    <w:p w14:paraId="4FA59855" w14:textId="77777777" w:rsidR="0014070D" w:rsidRDefault="00AC5BD7">
      <w:pPr>
        <w:pStyle w:val="Heading1"/>
        <w:ind w:left="465" w:right="0" w:hanging="480"/>
      </w:pPr>
      <w:bookmarkStart w:id="2" w:name="_Toc17448"/>
      <w:r>
        <w:t>Объект исследования:</w:t>
      </w:r>
      <w:bookmarkEnd w:id="2"/>
    </w:p>
    <w:p w14:paraId="1ED1E1E7" w14:textId="77777777" w:rsidR="0014070D" w:rsidRDefault="00AC5BD7">
      <w:pPr>
        <w:spacing w:after="504"/>
      </w:pPr>
      <w:r>
        <w:t>Ферромагнетик.</w:t>
      </w:r>
    </w:p>
    <w:p w14:paraId="74D41968" w14:textId="77777777" w:rsidR="0014070D" w:rsidRDefault="00AC5BD7">
      <w:pPr>
        <w:pStyle w:val="Heading1"/>
        <w:ind w:left="465" w:right="0" w:hanging="480"/>
      </w:pPr>
      <w:bookmarkStart w:id="3" w:name="_Toc17449"/>
      <w:r>
        <w:t>Метод экспериментального исследования</w:t>
      </w:r>
      <w:bookmarkEnd w:id="3"/>
    </w:p>
    <w:p w14:paraId="07DF975B" w14:textId="77777777" w:rsidR="0014070D" w:rsidRDefault="00AC5BD7">
      <w:pPr>
        <w:spacing w:after="504"/>
      </w:pPr>
      <w:r>
        <w:t>Экспериментальный</w:t>
      </w:r>
    </w:p>
    <w:p w14:paraId="27BE392E" w14:textId="77777777" w:rsidR="0014070D" w:rsidRDefault="00AC5BD7">
      <w:pPr>
        <w:pStyle w:val="Heading1"/>
        <w:spacing w:after="113"/>
        <w:ind w:left="465" w:right="0" w:hanging="480"/>
      </w:pPr>
      <w:bookmarkStart w:id="4" w:name="_Toc17450"/>
      <w:r>
        <w:t>Рабочие формулы и исходные данные</w:t>
      </w:r>
      <w:bookmarkEnd w:id="4"/>
    </w:p>
    <w:p w14:paraId="47A45940" w14:textId="77777777" w:rsidR="0014070D" w:rsidRDefault="00AC5BD7">
      <w:pPr>
        <w:tabs>
          <w:tab w:val="right" w:pos="9672"/>
        </w:tabs>
        <w:ind w:left="-15" w:firstLine="0"/>
        <w:jc w:val="left"/>
      </w:pPr>
      <w:r>
        <w:t>Коэффициент</w:t>
      </w:r>
      <w:r>
        <w:rPr>
          <w:noProof/>
        </w:rPr>
        <w:drawing>
          <wp:inline distT="0" distB="0" distL="0" distR="0" wp14:anchorId="7E9ACB30" wp14:editId="1371FDC1">
            <wp:extent cx="694944" cy="204216"/>
            <wp:effectExtent l="0" t="0" r="0" b="0"/>
            <wp:docPr id="16805" name="Picture 16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" name="Picture 168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Коэрцитивная сила </w:t>
      </w:r>
      <w:r>
        <w:rPr>
          <w:rFonts w:ascii="Cambria" w:eastAsia="Cambria" w:hAnsi="Cambria" w:cs="Cambria"/>
          <w:i/>
        </w:rPr>
        <w:t>H</w:t>
      </w:r>
      <w:r>
        <w:t xml:space="preserve">: </w:t>
      </w:r>
      <w:r>
        <w:rPr>
          <w:rFonts w:ascii="Cambria" w:eastAsia="Cambria" w:hAnsi="Cambria" w:cs="Cambria"/>
          <w:i/>
        </w:rPr>
        <w:t xml:space="preserve">H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 xml:space="preserve">α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i/>
          <w:vertAlign w:val="subscript"/>
        </w:rPr>
        <w:t>x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· </w:t>
      </w:r>
      <w:r>
        <w:rPr>
          <w:rFonts w:ascii="Cambria" w:eastAsia="Cambria" w:hAnsi="Cambria" w:cs="Cambria"/>
          <w:i/>
        </w:rPr>
        <w:t>X</w:t>
      </w:r>
    </w:p>
    <w:p w14:paraId="0700C74B" w14:textId="77777777" w:rsidR="0014070D" w:rsidRDefault="00AC5BD7">
      <w:pPr>
        <w:tabs>
          <w:tab w:val="right" w:pos="9672"/>
        </w:tabs>
        <w:ind w:left="-15" w:firstLine="0"/>
        <w:jc w:val="left"/>
      </w:pPr>
      <w:r>
        <w:t>Коэффициент</w:t>
      </w:r>
      <w:r>
        <w:rPr>
          <w:noProof/>
        </w:rPr>
        <w:drawing>
          <wp:inline distT="0" distB="0" distL="0" distR="0" wp14:anchorId="17209EC5" wp14:editId="5977B43F">
            <wp:extent cx="786384" cy="259080"/>
            <wp:effectExtent l="0" t="0" r="0" b="0"/>
            <wp:docPr id="16806" name="Picture 16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" name="Picture 168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6384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Остаточная индукция </w:t>
      </w:r>
      <w:r>
        <w:rPr>
          <w:rFonts w:ascii="Cambria" w:eastAsia="Cambria" w:hAnsi="Cambria" w:cs="Cambria"/>
          <w:i/>
        </w:rPr>
        <w:t>B</w:t>
      </w:r>
      <w:r>
        <w:t xml:space="preserve">: </w:t>
      </w:r>
      <w:r>
        <w:rPr>
          <w:rFonts w:ascii="Cambria" w:eastAsia="Cambria" w:hAnsi="Cambria" w:cs="Cambria"/>
          <w:i/>
        </w:rPr>
        <w:t xml:space="preserve">B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 xml:space="preserve">β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i/>
          <w:vertAlign w:val="subscript"/>
        </w:rPr>
        <w:t>y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· </w:t>
      </w:r>
      <w:r>
        <w:rPr>
          <w:rFonts w:ascii="Cambria" w:eastAsia="Cambria" w:hAnsi="Cambria" w:cs="Cambria"/>
          <w:i/>
        </w:rPr>
        <w:t>Y</w:t>
      </w:r>
    </w:p>
    <w:p w14:paraId="43EA2FF5" w14:textId="77777777" w:rsidR="0014070D" w:rsidRDefault="00AC5BD7">
      <w:pPr>
        <w:tabs>
          <w:tab w:val="right" w:pos="9672"/>
        </w:tabs>
        <w:ind w:left="-15" w:firstLine="0"/>
        <w:jc w:val="left"/>
      </w:pPr>
      <w:r>
        <w:t>Магнитная проницаемость</w:t>
      </w:r>
      <w:r>
        <w:rPr>
          <w:noProof/>
        </w:rPr>
        <w:drawing>
          <wp:inline distT="0" distB="0" distL="0" distR="0" wp14:anchorId="604AB611" wp14:editId="2D379A92">
            <wp:extent cx="813816" cy="210312"/>
            <wp:effectExtent l="0" t="0" r="0" b="0"/>
            <wp:docPr id="16808" name="Picture 16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" name="Picture 168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3816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Коэффициент</w:t>
      </w:r>
      <w:r>
        <w:rPr>
          <w:noProof/>
        </w:rPr>
        <w:drawing>
          <wp:inline distT="0" distB="0" distL="0" distR="0" wp14:anchorId="49319833" wp14:editId="0EA8A91B">
            <wp:extent cx="1706880" cy="201168"/>
            <wp:effectExtent l="0" t="0" r="0" b="0"/>
            <wp:docPr id="16807" name="Picture 16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" name="Picture 168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AE30" w14:textId="77777777" w:rsidR="0014070D" w:rsidRDefault="00AC5BD7">
      <w:pPr>
        <w:spacing w:after="678"/>
        <w:ind w:left="-5"/>
      </w:pPr>
      <w:r>
        <w:t xml:space="preserve">Средняя мощность </w:t>
      </w:r>
      <w:r>
        <w:rPr>
          <w:rFonts w:ascii="Cambria" w:eastAsia="Cambria" w:hAnsi="Cambria" w:cs="Cambria"/>
          <w:i/>
        </w:rPr>
        <w:t>P</w:t>
      </w:r>
      <w:r>
        <w:t xml:space="preserve">, расходуемая на перемагничивание образца: </w:t>
      </w:r>
      <w:r>
        <w:rPr>
          <w:rFonts w:ascii="Cambria" w:eastAsia="Cambria" w:hAnsi="Cambria" w:cs="Cambria"/>
          <w:i/>
        </w:rPr>
        <w:t xml:space="preserve">P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 xml:space="preserve">χ </w:t>
      </w:r>
      <w:r>
        <w:rPr>
          <w:rFonts w:ascii="Cambria" w:eastAsia="Cambria" w:hAnsi="Cambria" w:cs="Cambria"/>
        </w:rPr>
        <w:t xml:space="preserve">· </w:t>
      </w:r>
      <w:r>
        <w:rPr>
          <w:rFonts w:ascii="Cambria" w:eastAsia="Cambria" w:hAnsi="Cambria" w:cs="Cambria"/>
          <w:i/>
        </w:rPr>
        <w:t>S</w:t>
      </w:r>
    </w:p>
    <w:p w14:paraId="21AD154C" w14:textId="77777777" w:rsidR="0014070D" w:rsidRDefault="00AC5BD7">
      <w:pPr>
        <w:pStyle w:val="Heading1"/>
        <w:spacing w:after="50"/>
        <w:ind w:left="465" w:right="0" w:hanging="480"/>
      </w:pPr>
      <w:bookmarkStart w:id="5" w:name="_Toc17451"/>
      <w:r>
        <w:t>Измерительные приборы</w:t>
      </w:r>
      <w:bookmarkEnd w:id="5"/>
    </w:p>
    <w:tbl>
      <w:tblPr>
        <w:tblStyle w:val="TableGrid"/>
        <w:tblW w:w="9799" w:type="dxa"/>
        <w:tblInd w:w="0" w:type="dxa"/>
        <w:tblCellMar>
          <w:top w:w="15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805"/>
        <w:gridCol w:w="1978"/>
        <w:gridCol w:w="2903"/>
        <w:gridCol w:w="2644"/>
      </w:tblGrid>
      <w:tr w:rsidR="0014070D" w14:paraId="6E5FC746" w14:textId="77777777">
        <w:trPr>
          <w:trHeight w:val="297"/>
        </w:trPr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16BE62" w14:textId="77777777" w:rsidR="0014070D" w:rsidRDefault="00AC5BD7">
            <w:pPr>
              <w:spacing w:after="0" w:line="259" w:lineRule="auto"/>
              <w:ind w:left="0" w:firstLine="0"/>
            </w:pPr>
            <w:r>
              <w:t>№</w:t>
            </w:r>
          </w:p>
        </w:tc>
        <w:tc>
          <w:tcPr>
            <w:tcW w:w="1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926ACC" w14:textId="77777777" w:rsidR="0014070D" w:rsidRDefault="00AC5BD7">
            <w:pPr>
              <w:spacing w:after="0" w:line="259" w:lineRule="auto"/>
              <w:ind w:left="0" w:firstLine="0"/>
            </w:pPr>
            <w:r>
              <w:t>Наименование</w:t>
            </w:r>
          </w:p>
        </w:tc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1812F6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t>Тип прибора</w:t>
            </w:r>
          </w:p>
        </w:tc>
        <w:tc>
          <w:tcPr>
            <w:tcW w:w="2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9C5524" w14:textId="77777777" w:rsidR="0014070D" w:rsidRDefault="00AC5BD7">
            <w:pPr>
              <w:spacing w:after="0" w:line="259" w:lineRule="auto"/>
              <w:ind w:left="0" w:firstLine="0"/>
            </w:pPr>
            <w:r>
              <w:t>Используемый диапазон</w:t>
            </w:r>
          </w:p>
        </w:tc>
        <w:tc>
          <w:tcPr>
            <w:tcW w:w="2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7AFD9A" w14:textId="77777777" w:rsidR="0014070D" w:rsidRDefault="00AC5BD7">
            <w:pPr>
              <w:spacing w:after="0" w:line="259" w:lineRule="auto"/>
              <w:ind w:left="0" w:firstLine="0"/>
            </w:pPr>
            <w:r>
              <w:t>Погрешность прибора</w:t>
            </w:r>
          </w:p>
        </w:tc>
      </w:tr>
      <w:tr w:rsidR="0014070D" w14:paraId="1845198D" w14:textId="77777777">
        <w:trPr>
          <w:trHeight w:val="586"/>
        </w:trPr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6CA976" w14:textId="77777777" w:rsidR="0014070D" w:rsidRDefault="00AC5BD7">
            <w:pPr>
              <w:spacing w:after="0" w:line="259" w:lineRule="auto"/>
              <w:ind w:left="50" w:firstLine="0"/>
              <w:jc w:val="left"/>
            </w:pPr>
            <w:r>
              <w:t>1</w:t>
            </w:r>
          </w:p>
        </w:tc>
        <w:tc>
          <w:tcPr>
            <w:tcW w:w="1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ADF666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t>Электронный осциллограф</w:t>
            </w:r>
          </w:p>
        </w:tc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D27B80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t>Измерительный прибор</w:t>
            </w:r>
          </w:p>
        </w:tc>
        <w:tc>
          <w:tcPr>
            <w:tcW w:w="2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D8AC2C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2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52098C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</w:tr>
    </w:tbl>
    <w:p w14:paraId="2DF1F9F6" w14:textId="77777777" w:rsidR="0014070D" w:rsidRDefault="00AC5BD7">
      <w:pPr>
        <w:pStyle w:val="Heading1"/>
        <w:ind w:left="465" w:right="0" w:hanging="480"/>
      </w:pPr>
      <w:bookmarkStart w:id="6" w:name="_Toc17452"/>
      <w:r>
        <w:lastRenderedPageBreak/>
        <w:t>Схема установки:</w:t>
      </w:r>
      <w:bookmarkEnd w:id="6"/>
    </w:p>
    <w:p w14:paraId="370F0DA3" w14:textId="77777777" w:rsidR="0014070D" w:rsidRDefault="00AC5BD7">
      <w:pPr>
        <w:ind w:left="-15" w:firstLine="359"/>
      </w:pPr>
      <w:r>
        <w:t xml:space="preserve">В лабораторной работе в качестве образца для изучения магнитных свойств ферромагнитного материала выбран сердечник (магнитопровод) трансформатора, размещенного на лабораторном стенде. Объект измерений имеет прямоугольную форму с прямоугольным же поперечным сечением. </w:t>
      </w:r>
      <w:proofErr w:type="gramStart"/>
      <w:r>
        <w:t>Рис.(</w:t>
      </w:r>
      <w:proofErr w:type="gramEnd"/>
      <w:r>
        <w:rPr>
          <w:color w:val="FF0000"/>
        </w:rPr>
        <w:t>7.1</w:t>
      </w:r>
      <w:r>
        <w:t>)</w:t>
      </w:r>
    </w:p>
    <w:p w14:paraId="578AF3B1" w14:textId="77777777" w:rsidR="0014070D" w:rsidRDefault="00AC5BD7">
      <w:pPr>
        <w:spacing w:after="210" w:line="259" w:lineRule="auto"/>
        <w:ind w:left="2595" w:firstLine="0"/>
        <w:jc w:val="left"/>
      </w:pPr>
      <w:r>
        <w:rPr>
          <w:noProof/>
        </w:rPr>
        <w:drawing>
          <wp:inline distT="0" distB="0" distL="0" distR="0" wp14:anchorId="776C3CB5" wp14:editId="0E61EC09">
            <wp:extent cx="2824635" cy="1752697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4635" cy="175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A01A" w14:textId="77777777" w:rsidR="0014070D" w:rsidRDefault="00AC5BD7">
      <w:pPr>
        <w:spacing w:after="579" w:line="265" w:lineRule="auto"/>
        <w:ind w:left="10" w:right="34"/>
        <w:jc w:val="center"/>
      </w:pPr>
      <w:r>
        <w:t>Рисунок 7.1. Магнитопровод (сердечник) трансформатора</w:t>
      </w:r>
    </w:p>
    <w:p w14:paraId="6E11ADE7" w14:textId="77777777" w:rsidR="0014070D" w:rsidRDefault="00AC5BD7">
      <w:pPr>
        <w:spacing w:after="508"/>
        <w:ind w:left="-5"/>
      </w:pPr>
      <w:r>
        <w:t xml:space="preserve">Принципиальная электрическая схема установки. </w:t>
      </w:r>
      <w:proofErr w:type="gramStart"/>
      <w:r>
        <w:t>Рис(</w:t>
      </w:r>
      <w:proofErr w:type="gramEnd"/>
      <w:r>
        <w:rPr>
          <w:color w:val="FF0000"/>
        </w:rPr>
        <w:t>7.2</w:t>
      </w:r>
      <w:r>
        <w:t>)</w:t>
      </w:r>
    </w:p>
    <w:p w14:paraId="37497A6B" w14:textId="77777777" w:rsidR="0014070D" w:rsidRDefault="00AC5BD7">
      <w:pPr>
        <w:spacing w:after="210" w:line="259" w:lineRule="auto"/>
        <w:ind w:left="1711" w:firstLine="0"/>
        <w:jc w:val="left"/>
      </w:pPr>
      <w:r>
        <w:rPr>
          <w:noProof/>
        </w:rPr>
        <w:drawing>
          <wp:inline distT="0" distB="0" distL="0" distR="0" wp14:anchorId="5DA8C78C" wp14:editId="2EFC1B21">
            <wp:extent cx="3947378" cy="253506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378" cy="25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2C52" w14:textId="77777777" w:rsidR="0014070D" w:rsidRDefault="00AC5BD7">
      <w:pPr>
        <w:spacing w:after="145" w:line="265" w:lineRule="auto"/>
        <w:ind w:left="10" w:right="34"/>
        <w:jc w:val="center"/>
      </w:pPr>
      <w:r>
        <w:t>Рисунок 7.2. Принципиальная электрическая схема установки</w:t>
      </w:r>
    </w:p>
    <w:p w14:paraId="6AB30A45" w14:textId="77777777" w:rsidR="0014070D" w:rsidRDefault="00AC5BD7">
      <w:pPr>
        <w:spacing w:after="508"/>
      </w:pPr>
      <w:r>
        <w:t xml:space="preserve">Общий вид лабораторной установки. </w:t>
      </w:r>
      <w:proofErr w:type="gramStart"/>
      <w:r>
        <w:t>Рис(</w:t>
      </w:r>
      <w:proofErr w:type="gramEnd"/>
      <w:r>
        <w:rPr>
          <w:color w:val="FF0000"/>
        </w:rPr>
        <w:t>7.3</w:t>
      </w:r>
      <w:r>
        <w:t>)</w:t>
      </w:r>
    </w:p>
    <w:p w14:paraId="719DFA04" w14:textId="77777777" w:rsidR="0014070D" w:rsidRDefault="00AC5BD7">
      <w:pPr>
        <w:spacing w:after="210" w:line="259" w:lineRule="auto"/>
        <w:ind w:left="747" w:firstLine="0"/>
        <w:jc w:val="left"/>
      </w:pPr>
      <w:r>
        <w:rPr>
          <w:noProof/>
        </w:rPr>
        <w:lastRenderedPageBreak/>
        <w:drawing>
          <wp:inline distT="0" distB="0" distL="0" distR="0" wp14:anchorId="18A98F97" wp14:editId="3BF65C16">
            <wp:extent cx="5171726" cy="2596023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1726" cy="25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5C72" w14:textId="77777777" w:rsidR="0014070D" w:rsidRDefault="00AC5BD7">
      <w:pPr>
        <w:spacing w:after="865" w:line="265" w:lineRule="auto"/>
        <w:ind w:left="10" w:right="34"/>
        <w:jc w:val="center"/>
      </w:pPr>
      <w:r>
        <w:t>Рисунок 7.3. Общий вид лабораторной установки</w:t>
      </w:r>
    </w:p>
    <w:p w14:paraId="4E2057F5" w14:textId="77777777" w:rsidR="0014070D" w:rsidRDefault="00AC5BD7">
      <w:pPr>
        <w:pStyle w:val="Heading1"/>
        <w:spacing w:after="397"/>
        <w:ind w:left="465" w:right="0" w:hanging="480"/>
      </w:pPr>
      <w:bookmarkStart w:id="7" w:name="_Toc17453"/>
      <w:r>
        <w:t>Результаты прямых измерений и их обработка:</w:t>
      </w:r>
      <w:bookmarkEnd w:id="7"/>
    </w:p>
    <w:p w14:paraId="49DB23FA" w14:textId="77777777" w:rsidR="0014070D" w:rsidRDefault="00AC5BD7">
      <w:pPr>
        <w:ind w:left="4189" w:firstLine="4154"/>
      </w:pPr>
      <w:r>
        <w:t xml:space="preserve">Таблица 8.1 </w:t>
      </w:r>
      <w:r>
        <w:rPr>
          <w:b/>
        </w:rPr>
        <w:t>Таблица 1</w:t>
      </w:r>
    </w:p>
    <w:tbl>
      <w:tblPr>
        <w:tblStyle w:val="TableGrid"/>
        <w:tblW w:w="5463" w:type="dxa"/>
        <w:tblInd w:w="2087" w:type="dxa"/>
        <w:tblCellMar>
          <w:top w:w="19" w:type="dxa"/>
          <w:left w:w="155" w:type="dxa"/>
          <w:right w:w="155" w:type="dxa"/>
        </w:tblCellMar>
        <w:tblLook w:val="04A0" w:firstRow="1" w:lastRow="0" w:firstColumn="1" w:lastColumn="0" w:noHBand="0" w:noVBand="1"/>
      </w:tblPr>
      <w:tblGrid>
        <w:gridCol w:w="1428"/>
        <w:gridCol w:w="1362"/>
        <w:gridCol w:w="1454"/>
        <w:gridCol w:w="1219"/>
      </w:tblGrid>
      <w:tr w:rsidR="0014070D" w14:paraId="2454BACD" w14:textId="77777777">
        <w:trPr>
          <w:trHeight w:val="385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FCB7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i/>
                <w:sz w:val="31"/>
              </w:rPr>
              <w:t>X</w:t>
            </w:r>
            <w:r>
              <w:rPr>
                <w:rFonts w:ascii="Cambria" w:eastAsia="Cambria" w:hAnsi="Cambria" w:cs="Cambria"/>
                <w:i/>
                <w:sz w:val="31"/>
                <w:vertAlign w:val="subscript"/>
              </w:rPr>
              <w:t>c</w:t>
            </w:r>
            <w:proofErr w:type="spellEnd"/>
            <w:r>
              <w:rPr>
                <w:sz w:val="31"/>
              </w:rPr>
              <w:t>, дел.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02F2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i/>
                <w:sz w:val="31"/>
              </w:rPr>
              <w:t>Y</w:t>
            </w:r>
            <w:r>
              <w:rPr>
                <w:rFonts w:ascii="Cambria" w:eastAsia="Cambria" w:hAnsi="Cambria" w:cs="Cambria"/>
                <w:i/>
                <w:sz w:val="31"/>
                <w:vertAlign w:val="subscript"/>
              </w:rPr>
              <w:t>r</w:t>
            </w:r>
            <w:proofErr w:type="spellEnd"/>
            <w:r>
              <w:rPr>
                <w:sz w:val="31"/>
              </w:rPr>
              <w:t>, дел.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0F187" w14:textId="77777777" w:rsidR="0014070D" w:rsidRDefault="00AC5BD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mbria" w:eastAsia="Cambria" w:hAnsi="Cambria" w:cs="Cambria"/>
                <w:i/>
                <w:sz w:val="31"/>
              </w:rPr>
              <w:t>H</w:t>
            </w:r>
            <w:r>
              <w:rPr>
                <w:rFonts w:ascii="Cambria" w:eastAsia="Cambria" w:hAnsi="Cambria" w:cs="Cambria"/>
                <w:i/>
                <w:sz w:val="31"/>
                <w:vertAlign w:val="subscript"/>
              </w:rPr>
              <w:t>c</w:t>
            </w:r>
            <w:proofErr w:type="spellEnd"/>
            <w:r>
              <w:rPr>
                <w:sz w:val="31"/>
              </w:rPr>
              <w:t>, А/м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AC4D" w14:textId="77777777" w:rsidR="0014070D" w:rsidRDefault="00AC5BD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mbria" w:eastAsia="Cambria" w:hAnsi="Cambria" w:cs="Cambria"/>
                <w:i/>
                <w:sz w:val="31"/>
              </w:rPr>
              <w:t>B</w:t>
            </w:r>
            <w:r>
              <w:rPr>
                <w:rFonts w:ascii="Cambria" w:eastAsia="Cambria" w:hAnsi="Cambria" w:cs="Cambria"/>
                <w:i/>
                <w:sz w:val="31"/>
                <w:vertAlign w:val="subscript"/>
              </w:rPr>
              <w:t>r</w:t>
            </w:r>
            <w:proofErr w:type="spellEnd"/>
            <w:r>
              <w:rPr>
                <w:sz w:val="31"/>
              </w:rPr>
              <w:t>, Тл</w:t>
            </w:r>
          </w:p>
        </w:tc>
      </w:tr>
      <w:tr w:rsidR="0014070D" w14:paraId="0E56CCCA" w14:textId="77777777">
        <w:trPr>
          <w:trHeight w:val="385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001F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31"/>
              </w:rPr>
              <w:t>0,70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8133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31"/>
              </w:rPr>
              <w:t>1,20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567F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31"/>
              </w:rPr>
              <w:t>21,97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C1F3B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31"/>
              </w:rPr>
              <w:t>0,21</w:t>
            </w:r>
          </w:p>
        </w:tc>
      </w:tr>
    </w:tbl>
    <w:p w14:paraId="32FB1742" w14:textId="77777777" w:rsidR="0014070D" w:rsidRDefault="00AC5BD7">
      <w:pPr>
        <w:ind w:left="4189" w:firstLine="4154"/>
      </w:pPr>
      <w:r>
        <w:t xml:space="preserve">Таблица 8.2 </w:t>
      </w:r>
      <w:r>
        <w:rPr>
          <w:b/>
        </w:rPr>
        <w:t>Таблица 2</w:t>
      </w:r>
    </w:p>
    <w:tbl>
      <w:tblPr>
        <w:tblStyle w:val="TableGrid"/>
        <w:tblW w:w="6613" w:type="dxa"/>
        <w:tblInd w:w="1512" w:type="dxa"/>
        <w:tblCellMar>
          <w:top w:w="18" w:type="dxa"/>
          <w:left w:w="143" w:type="dxa"/>
          <w:right w:w="143" w:type="dxa"/>
        </w:tblCellMar>
        <w:tblLook w:val="04A0" w:firstRow="1" w:lastRow="0" w:firstColumn="1" w:lastColumn="0" w:noHBand="0" w:noVBand="1"/>
      </w:tblPr>
      <w:tblGrid>
        <w:gridCol w:w="1408"/>
        <w:gridCol w:w="1338"/>
        <w:gridCol w:w="1432"/>
        <w:gridCol w:w="1206"/>
        <w:gridCol w:w="1229"/>
      </w:tblGrid>
      <w:tr w:rsidR="0014070D" w14:paraId="302ED6AD" w14:textId="77777777">
        <w:trPr>
          <w:trHeight w:val="355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80974" w14:textId="77777777" w:rsidR="0014070D" w:rsidRDefault="00AC5BD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mbria" w:eastAsia="Cambria" w:hAnsi="Cambria" w:cs="Cambria"/>
                <w:i/>
                <w:sz w:val="29"/>
              </w:rPr>
              <w:t>X</w:t>
            </w:r>
            <w:r>
              <w:rPr>
                <w:rFonts w:ascii="Cambria" w:eastAsia="Cambria" w:hAnsi="Cambria" w:cs="Cambria"/>
                <w:i/>
                <w:sz w:val="29"/>
                <w:vertAlign w:val="subscript"/>
              </w:rPr>
              <w:t>m</w:t>
            </w:r>
            <w:proofErr w:type="spellEnd"/>
            <w:r>
              <w:rPr>
                <w:sz w:val="29"/>
              </w:rPr>
              <w:t>, дел.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961C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i/>
                <w:sz w:val="29"/>
              </w:rPr>
              <w:t>Y</w:t>
            </w:r>
            <w:r>
              <w:rPr>
                <w:rFonts w:ascii="Cambria" w:eastAsia="Cambria" w:hAnsi="Cambria" w:cs="Cambria"/>
                <w:i/>
                <w:sz w:val="29"/>
                <w:vertAlign w:val="subscript"/>
              </w:rPr>
              <w:t>m</w:t>
            </w:r>
            <w:proofErr w:type="spellEnd"/>
            <w:r>
              <w:rPr>
                <w:sz w:val="29"/>
              </w:rPr>
              <w:t>, дел.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8A62" w14:textId="77777777" w:rsidR="0014070D" w:rsidRDefault="00AC5BD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mbria" w:eastAsia="Cambria" w:hAnsi="Cambria" w:cs="Cambria"/>
                <w:i/>
                <w:sz w:val="29"/>
              </w:rPr>
              <w:t>H</w:t>
            </w:r>
            <w:r>
              <w:rPr>
                <w:rFonts w:ascii="Cambria" w:eastAsia="Cambria" w:hAnsi="Cambria" w:cs="Cambria"/>
                <w:i/>
                <w:sz w:val="29"/>
                <w:vertAlign w:val="subscript"/>
              </w:rPr>
              <w:t>m</w:t>
            </w:r>
            <w:proofErr w:type="spellEnd"/>
            <w:r>
              <w:rPr>
                <w:sz w:val="29"/>
              </w:rPr>
              <w:t>, А/м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FC61E" w14:textId="77777777" w:rsidR="0014070D" w:rsidRDefault="00AC5BD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mbria" w:eastAsia="Cambria" w:hAnsi="Cambria" w:cs="Cambria"/>
                <w:i/>
                <w:sz w:val="29"/>
              </w:rPr>
              <w:t>B</w:t>
            </w:r>
            <w:r>
              <w:rPr>
                <w:rFonts w:ascii="Cambria" w:eastAsia="Cambria" w:hAnsi="Cambria" w:cs="Cambria"/>
                <w:i/>
                <w:sz w:val="29"/>
                <w:vertAlign w:val="subscript"/>
              </w:rPr>
              <w:t>m</w:t>
            </w:r>
            <w:proofErr w:type="spellEnd"/>
            <w:r>
              <w:rPr>
                <w:sz w:val="29"/>
              </w:rPr>
              <w:t>, Тл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31B0" w14:textId="77777777" w:rsidR="0014070D" w:rsidRDefault="00AC5BD7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Cambria" w:eastAsia="Cambria" w:hAnsi="Cambria" w:cs="Cambria"/>
                <w:i/>
                <w:sz w:val="29"/>
              </w:rPr>
              <w:t>µ</w:t>
            </w:r>
            <w:r>
              <w:rPr>
                <w:rFonts w:ascii="Cambria" w:eastAsia="Cambria" w:hAnsi="Cambria" w:cs="Cambria"/>
                <w:i/>
                <w:sz w:val="29"/>
                <w:vertAlign w:val="subscript"/>
              </w:rPr>
              <w:t>m</w:t>
            </w:r>
          </w:p>
        </w:tc>
      </w:tr>
      <w:tr w:rsidR="0014070D" w14:paraId="05457E86" w14:textId="77777777">
        <w:trPr>
          <w:trHeight w:val="355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64FF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3,60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3C50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2,80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B350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113,01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CD45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0,50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954E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3509,69</w:t>
            </w:r>
          </w:p>
        </w:tc>
      </w:tr>
    </w:tbl>
    <w:p w14:paraId="56137C19" w14:textId="77777777" w:rsidR="0014070D" w:rsidRDefault="00AC5BD7">
      <w:pPr>
        <w:ind w:left="4189" w:firstLine="4154"/>
      </w:pPr>
      <w:r>
        <w:t xml:space="preserve">Таблица 8.3 </w:t>
      </w:r>
      <w:r>
        <w:rPr>
          <w:b/>
        </w:rPr>
        <w:t>Таблица 3</w:t>
      </w:r>
    </w:p>
    <w:tbl>
      <w:tblPr>
        <w:tblStyle w:val="TableGrid"/>
        <w:tblW w:w="10011" w:type="dxa"/>
        <w:tblInd w:w="97" w:type="dxa"/>
        <w:tblCellMar>
          <w:top w:w="18" w:type="dxa"/>
          <w:left w:w="145" w:type="dxa"/>
          <w:right w:w="145" w:type="dxa"/>
        </w:tblCellMar>
        <w:tblLook w:val="04A0" w:firstRow="1" w:lastRow="0" w:firstColumn="1" w:lastColumn="0" w:noHBand="0" w:noVBand="1"/>
      </w:tblPr>
      <w:tblGrid>
        <w:gridCol w:w="950"/>
        <w:gridCol w:w="1177"/>
        <w:gridCol w:w="1638"/>
        <w:gridCol w:w="1281"/>
        <w:gridCol w:w="1146"/>
        <w:gridCol w:w="1534"/>
        <w:gridCol w:w="1044"/>
        <w:gridCol w:w="1241"/>
      </w:tblGrid>
      <w:tr w:rsidR="0014070D" w14:paraId="31DEFFA2" w14:textId="77777777">
        <w:trPr>
          <w:trHeight w:val="3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CA55F" w14:textId="77777777" w:rsidR="0014070D" w:rsidRDefault="00AC5BD7">
            <w:pPr>
              <w:spacing w:after="0" w:line="259" w:lineRule="auto"/>
              <w:ind w:left="28" w:firstLine="0"/>
              <w:jc w:val="left"/>
            </w:pPr>
            <w:r>
              <w:rPr>
                <w:rFonts w:ascii="Cambria" w:eastAsia="Cambria" w:hAnsi="Cambria" w:cs="Cambria"/>
                <w:i/>
                <w:sz w:val="29"/>
              </w:rPr>
              <w:t>U</w:t>
            </w:r>
            <w:r>
              <w:rPr>
                <w:sz w:val="29"/>
              </w:rPr>
              <w:t>, В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02A1" w14:textId="77777777" w:rsidR="0014070D" w:rsidRDefault="00AC5BD7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i/>
                <w:sz w:val="29"/>
              </w:rPr>
              <w:t>X</w:t>
            </w:r>
            <w:r>
              <w:rPr>
                <w:sz w:val="29"/>
              </w:rPr>
              <w:t>, дел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C184" w14:textId="77777777" w:rsidR="0014070D" w:rsidRDefault="00AC5BD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mbria" w:eastAsia="Cambria" w:hAnsi="Cambria" w:cs="Cambria"/>
                <w:i/>
                <w:sz w:val="29"/>
              </w:rPr>
              <w:t>K</w:t>
            </w:r>
            <w:r>
              <w:rPr>
                <w:rFonts w:ascii="Cambria" w:eastAsia="Cambria" w:hAnsi="Cambria" w:cs="Cambria"/>
                <w:i/>
                <w:sz w:val="29"/>
                <w:vertAlign w:val="subscript"/>
              </w:rPr>
              <w:t>x</w:t>
            </w:r>
            <w:proofErr w:type="spellEnd"/>
            <w:r>
              <w:rPr>
                <w:sz w:val="29"/>
              </w:rPr>
              <w:t>, В/дел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B56E" w14:textId="77777777" w:rsidR="0014070D" w:rsidRDefault="00AC5BD7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i/>
                <w:sz w:val="29"/>
              </w:rPr>
              <w:t>H</w:t>
            </w:r>
            <w:r>
              <w:rPr>
                <w:sz w:val="29"/>
              </w:rPr>
              <w:t>, А/м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F396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ambria" w:eastAsia="Cambria" w:hAnsi="Cambria" w:cs="Cambria"/>
                <w:i/>
                <w:sz w:val="29"/>
              </w:rPr>
              <w:t xml:space="preserve">Y </w:t>
            </w:r>
            <w:r>
              <w:rPr>
                <w:sz w:val="29"/>
              </w:rPr>
              <w:t>,</w:t>
            </w:r>
            <w:proofErr w:type="gramEnd"/>
            <w:r>
              <w:rPr>
                <w:sz w:val="29"/>
              </w:rPr>
              <w:t xml:space="preserve"> дел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B84ED" w14:textId="77777777" w:rsidR="0014070D" w:rsidRDefault="00AC5BD7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rPr>
                <w:rFonts w:ascii="Cambria" w:eastAsia="Cambria" w:hAnsi="Cambria" w:cs="Cambria"/>
                <w:i/>
                <w:sz w:val="29"/>
              </w:rPr>
              <w:t>K</w:t>
            </w:r>
            <w:r>
              <w:rPr>
                <w:rFonts w:ascii="Cambria" w:eastAsia="Cambria" w:hAnsi="Cambria" w:cs="Cambria"/>
                <w:i/>
                <w:sz w:val="29"/>
                <w:vertAlign w:val="subscript"/>
              </w:rPr>
              <w:t>y</w:t>
            </w:r>
            <w:r>
              <w:rPr>
                <w:sz w:val="29"/>
              </w:rPr>
              <w:t>,В</w:t>
            </w:r>
            <w:proofErr w:type="spellEnd"/>
            <w:proofErr w:type="gramEnd"/>
            <w:r>
              <w:rPr>
                <w:sz w:val="29"/>
              </w:rPr>
              <w:t>/дел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6438" w14:textId="77777777" w:rsidR="0014070D" w:rsidRDefault="00AC5BD7">
            <w:pPr>
              <w:spacing w:after="0" w:line="259" w:lineRule="auto"/>
              <w:ind w:left="0" w:firstLine="0"/>
            </w:pPr>
            <w:proofErr w:type="gramStart"/>
            <w:r>
              <w:rPr>
                <w:rFonts w:ascii="Cambria" w:eastAsia="Cambria" w:hAnsi="Cambria" w:cs="Cambria"/>
                <w:i/>
                <w:sz w:val="29"/>
              </w:rPr>
              <w:t xml:space="preserve">B </w:t>
            </w:r>
            <w:r>
              <w:rPr>
                <w:sz w:val="29"/>
              </w:rPr>
              <w:t>,Тл</w:t>
            </w:r>
            <w:proofErr w:type="gramEnd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C964D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rFonts w:ascii="Cambria" w:eastAsia="Cambria" w:hAnsi="Cambria" w:cs="Cambria"/>
                <w:i/>
                <w:sz w:val="29"/>
              </w:rPr>
              <w:t>µ</w:t>
            </w:r>
          </w:p>
        </w:tc>
      </w:tr>
      <w:tr w:rsidR="0014070D" w14:paraId="079B2407" w14:textId="77777777">
        <w:trPr>
          <w:trHeight w:val="3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C6C3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20,00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09AD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3,60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D55C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0,10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2E5E" w14:textId="77777777" w:rsidR="0014070D" w:rsidRDefault="00AC5BD7">
            <w:pPr>
              <w:spacing w:after="0" w:line="259" w:lineRule="auto"/>
              <w:ind w:left="93" w:firstLine="0"/>
              <w:jc w:val="left"/>
            </w:pPr>
            <w:r>
              <w:rPr>
                <w:sz w:val="29"/>
              </w:rPr>
              <w:t>113,01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C769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2,80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B2FB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0,05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004A1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0,50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E45DD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3520,91</w:t>
            </w:r>
          </w:p>
        </w:tc>
      </w:tr>
      <w:tr w:rsidR="0014070D" w14:paraId="17D887FA" w14:textId="77777777">
        <w:trPr>
          <w:trHeight w:val="3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1D3DE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19,00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D5BF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3,20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E205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0,10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A74B" w14:textId="77777777" w:rsidR="0014070D" w:rsidRDefault="00AC5BD7">
            <w:pPr>
              <w:spacing w:after="0" w:line="259" w:lineRule="auto"/>
              <w:ind w:left="93" w:firstLine="0"/>
              <w:jc w:val="left"/>
            </w:pPr>
            <w:r>
              <w:rPr>
                <w:sz w:val="29"/>
              </w:rPr>
              <w:t>100,45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EBB0B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2,60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A63D2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0,05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4C6D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0,46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C2F8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3678,09</w:t>
            </w:r>
          </w:p>
        </w:tc>
      </w:tr>
      <w:tr w:rsidR="0014070D" w14:paraId="362BC215" w14:textId="77777777">
        <w:trPr>
          <w:trHeight w:val="3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53A2A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18,00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4DE0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3,00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6471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0,10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F0344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94,17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14BB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2,50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1949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0,05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C6B6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0,44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AE8A5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3772,40</w:t>
            </w:r>
          </w:p>
        </w:tc>
      </w:tr>
      <w:tr w:rsidR="0014070D" w14:paraId="70206E43" w14:textId="77777777">
        <w:trPr>
          <w:trHeight w:val="3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65B0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17,00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E468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2,80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50F5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0,10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FA56A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87,90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9A840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2,40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89CC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0,05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3C30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0,43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D88C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3880,18</w:t>
            </w:r>
          </w:p>
        </w:tc>
      </w:tr>
      <w:tr w:rsidR="0014070D" w14:paraId="03D69E01" w14:textId="77777777">
        <w:trPr>
          <w:trHeight w:val="3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06D7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16,00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1B61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2,50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37B3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0,10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9163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78,48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681E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2,20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2921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0,05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9B5D9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0,39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1E05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3983,65</w:t>
            </w:r>
          </w:p>
        </w:tc>
      </w:tr>
      <w:tr w:rsidR="0014070D" w14:paraId="4698E640" w14:textId="77777777">
        <w:trPr>
          <w:trHeight w:val="3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4D53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15,00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5580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2,30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DC00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0,10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D74D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72,20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5CA4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2,10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9FE35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0,05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100B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0,37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5934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4133,24</w:t>
            </w:r>
          </w:p>
        </w:tc>
      </w:tr>
      <w:tr w:rsidR="0014070D" w14:paraId="35396188" w14:textId="77777777">
        <w:trPr>
          <w:trHeight w:val="3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5EE3A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14,00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12421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2,00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BF9B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0,10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914C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62,78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4F158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2,00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838E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0,05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2961B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0,36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7A80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4526,88</w:t>
            </w:r>
          </w:p>
        </w:tc>
      </w:tr>
      <w:tr w:rsidR="0014070D" w14:paraId="7748A139" w14:textId="77777777">
        <w:trPr>
          <w:trHeight w:val="3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80DC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13,00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6BAF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1,90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0AD6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0,10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B418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59,64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DC67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1,90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3388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0,05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D9A0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0,34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E9436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4526,88</w:t>
            </w:r>
          </w:p>
        </w:tc>
      </w:tr>
      <w:tr w:rsidR="0014070D" w14:paraId="3751BE72" w14:textId="77777777">
        <w:trPr>
          <w:trHeight w:val="3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FE18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12,00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B843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1,60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9824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0,10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6097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50,23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4D95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1,70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26F9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0,05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C9C4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0,30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3D97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4809,81</w:t>
            </w:r>
          </w:p>
        </w:tc>
      </w:tr>
      <w:tr w:rsidR="0014070D" w14:paraId="5283C51C" w14:textId="77777777">
        <w:trPr>
          <w:trHeight w:val="3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E72A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lastRenderedPageBreak/>
              <w:t>11,00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2899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3,00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5678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0,05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3E7D3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47,09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6643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1,50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05A9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0,05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FED6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0,27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31470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4526,88</w:t>
            </w:r>
          </w:p>
        </w:tc>
      </w:tr>
      <w:tr w:rsidR="0014070D" w14:paraId="1ACB3A9B" w14:textId="77777777">
        <w:trPr>
          <w:trHeight w:val="3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9465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10,00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BCA3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2,90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B79CE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0,05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9D57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45,52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F3B6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3,80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768A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0,02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7BD9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0,27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2D5E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4745,42</w:t>
            </w:r>
          </w:p>
        </w:tc>
      </w:tr>
      <w:tr w:rsidR="0014070D" w14:paraId="3790D734" w14:textId="77777777">
        <w:trPr>
          <w:trHeight w:val="3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3FC6B" w14:textId="77777777" w:rsidR="0014070D" w:rsidRDefault="00AC5BD7">
            <w:pPr>
              <w:spacing w:after="0" w:line="259" w:lineRule="auto"/>
              <w:ind w:left="73" w:firstLine="0"/>
              <w:jc w:val="left"/>
            </w:pPr>
            <w:r>
              <w:rPr>
                <w:sz w:val="29"/>
              </w:rPr>
              <w:t>9,00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3983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2,50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299D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0,05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734E8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39,24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6161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3,60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8973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0,02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D7FE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0,26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2C9A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5214,97</w:t>
            </w:r>
          </w:p>
        </w:tc>
      </w:tr>
      <w:tr w:rsidR="0014070D" w14:paraId="4124BDFE" w14:textId="77777777">
        <w:trPr>
          <w:trHeight w:val="3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B5C4" w14:textId="77777777" w:rsidR="0014070D" w:rsidRDefault="00AC5BD7">
            <w:pPr>
              <w:spacing w:after="0" w:line="259" w:lineRule="auto"/>
              <w:ind w:left="73" w:firstLine="0"/>
              <w:jc w:val="left"/>
            </w:pPr>
            <w:r>
              <w:rPr>
                <w:sz w:val="29"/>
              </w:rPr>
              <w:t>8,00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EBCD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2,20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223E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0,05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26749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34,53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2F4B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3,20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0692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0,02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DCF6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0,23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C5FA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5267,64</w:t>
            </w:r>
          </w:p>
        </w:tc>
      </w:tr>
      <w:tr w:rsidR="0014070D" w14:paraId="36B613CB" w14:textId="77777777">
        <w:trPr>
          <w:trHeight w:val="3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9FA0" w14:textId="77777777" w:rsidR="0014070D" w:rsidRDefault="00AC5BD7">
            <w:pPr>
              <w:spacing w:after="0" w:line="259" w:lineRule="auto"/>
              <w:ind w:left="73" w:firstLine="0"/>
              <w:jc w:val="left"/>
            </w:pPr>
            <w:r>
              <w:rPr>
                <w:sz w:val="29"/>
              </w:rPr>
              <w:t>7,00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9B9C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2,00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78B63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0,05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1508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31,39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92FE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3,00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183B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0,02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44FF2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0,21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DFD1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5432,26</w:t>
            </w:r>
          </w:p>
        </w:tc>
      </w:tr>
      <w:tr w:rsidR="0014070D" w14:paraId="78347E69" w14:textId="77777777">
        <w:trPr>
          <w:trHeight w:val="3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1570" w14:textId="77777777" w:rsidR="0014070D" w:rsidRDefault="00AC5BD7">
            <w:pPr>
              <w:spacing w:after="0" w:line="259" w:lineRule="auto"/>
              <w:ind w:left="73" w:firstLine="0"/>
              <w:jc w:val="left"/>
            </w:pPr>
            <w:r>
              <w:rPr>
                <w:sz w:val="29"/>
              </w:rPr>
              <w:t>6,00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D1020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1,80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7C6F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0,05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92F4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28,25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C724F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2,60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081C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0,02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D19F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0,19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841F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5231,06</w:t>
            </w:r>
          </w:p>
        </w:tc>
      </w:tr>
      <w:tr w:rsidR="0014070D" w14:paraId="05654116" w14:textId="77777777">
        <w:trPr>
          <w:trHeight w:val="3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28A98" w14:textId="77777777" w:rsidR="0014070D" w:rsidRDefault="00AC5BD7">
            <w:pPr>
              <w:spacing w:after="0" w:line="259" w:lineRule="auto"/>
              <w:ind w:left="73" w:firstLine="0"/>
              <w:jc w:val="left"/>
            </w:pPr>
            <w:r>
              <w:rPr>
                <w:sz w:val="29"/>
              </w:rPr>
              <w:t>5,00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93DA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1,50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F999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0,05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2F89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23,54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B6327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2,30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947A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0,02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E6D6" w14:textId="77777777" w:rsidR="0014070D" w:rsidRDefault="00AC5BD7">
            <w:pPr>
              <w:spacing w:after="0" w:line="259" w:lineRule="auto"/>
              <w:ind w:left="0" w:firstLine="0"/>
              <w:jc w:val="center"/>
            </w:pPr>
            <w:r>
              <w:rPr>
                <w:sz w:val="29"/>
              </w:rPr>
              <w:t>0,16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6367" w14:textId="77777777" w:rsidR="0014070D" w:rsidRDefault="00AC5BD7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5552,97</w:t>
            </w:r>
          </w:p>
        </w:tc>
      </w:tr>
    </w:tbl>
    <w:p w14:paraId="187E943B" w14:textId="77777777" w:rsidR="0014070D" w:rsidRDefault="00AC5BD7">
      <w:r>
        <w:br w:type="page"/>
      </w:r>
    </w:p>
    <w:p w14:paraId="4B09477E" w14:textId="77777777" w:rsidR="0014070D" w:rsidRDefault="00AC5BD7">
      <w:pPr>
        <w:pStyle w:val="Heading1"/>
        <w:ind w:left="465" w:right="0" w:hanging="480"/>
      </w:pPr>
      <w:bookmarkStart w:id="8" w:name="_Toc17454"/>
      <w:r>
        <w:lastRenderedPageBreak/>
        <w:t>Расчет результатов косвенных измерений</w:t>
      </w:r>
      <w:bookmarkEnd w:id="8"/>
    </w:p>
    <w:p w14:paraId="3E087F1F" w14:textId="77777777" w:rsidR="0014070D" w:rsidRDefault="00AC5BD7">
      <w:pPr>
        <w:spacing w:after="213"/>
      </w:pPr>
      <w:r>
        <w:t xml:space="preserve">Расчет коэффициента </w:t>
      </w:r>
      <w:r>
        <w:rPr>
          <w:rFonts w:ascii="Cambria" w:eastAsia="Cambria" w:hAnsi="Cambria" w:cs="Cambria"/>
          <w:i/>
        </w:rPr>
        <w:t>α</w:t>
      </w:r>
      <w:r>
        <w:t>:</w:t>
      </w:r>
    </w:p>
    <w:p w14:paraId="670193A3" w14:textId="77777777" w:rsidR="0014070D" w:rsidRDefault="00AC5BD7">
      <w:pPr>
        <w:tabs>
          <w:tab w:val="center" w:pos="3301"/>
          <w:tab w:val="center" w:pos="4419"/>
          <w:tab w:val="center" w:pos="671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vertAlign w:val="subscript"/>
        </w:rPr>
        <w:tab/>
      </w:r>
      <w:r>
        <w:rPr>
          <w:rFonts w:ascii="Cambria" w:eastAsia="Cambria" w:hAnsi="Cambria" w:cs="Cambria"/>
        </w:rPr>
        <w:t>1665</w:t>
      </w:r>
      <w:r>
        <w:rPr>
          <w:rFonts w:ascii="Cambria" w:eastAsia="Cambria" w:hAnsi="Cambria" w:cs="Cambria"/>
        </w:rPr>
        <w:tab/>
      </w:r>
      <w:r>
        <w:t>вит</w:t>
      </w:r>
    </w:p>
    <w:p w14:paraId="4289CA14" w14:textId="77777777" w:rsidR="0014070D" w:rsidRDefault="00AC5BD7">
      <w:pPr>
        <w:spacing w:after="523" w:line="265" w:lineRule="auto"/>
        <w:ind w:left="3046" w:right="2545" w:hanging="48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3795B9" wp14:editId="7077E353">
                <wp:simplePos x="0" y="0"/>
                <wp:positionH relativeFrom="column">
                  <wp:posOffset>1934211</wp:posOffset>
                </wp:positionH>
                <wp:positionV relativeFrom="paragraph">
                  <wp:posOffset>67411</wp:posOffset>
                </wp:positionV>
                <wp:extent cx="1183132" cy="6073"/>
                <wp:effectExtent l="0" t="0" r="0" b="0"/>
                <wp:wrapNone/>
                <wp:docPr id="14329" name="Group 14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132" cy="6073"/>
                          <a:chOff x="0" y="0"/>
                          <a:chExt cx="1183132" cy="6073"/>
                        </a:xfrm>
                      </wpg:grpSpPr>
                      <wps:wsp>
                        <wps:cNvPr id="1047" name="Shape 1047"/>
                        <wps:cNvSpPr/>
                        <wps:spPr>
                          <a:xfrm>
                            <a:off x="0" y="0"/>
                            <a:ext cx="330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30">
                                <a:moveTo>
                                  <a:pt x="0" y="0"/>
                                </a:moveTo>
                                <a:lnTo>
                                  <a:pt x="330530" y="0"/>
                                </a:lnTo>
                              </a:path>
                            </a:pathLst>
                          </a:custGeom>
                          <a:ln w="607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560883" y="0"/>
                            <a:ext cx="6222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249">
                                <a:moveTo>
                                  <a:pt x="0" y="0"/>
                                </a:moveTo>
                                <a:lnTo>
                                  <a:pt x="622249" y="0"/>
                                </a:lnTo>
                              </a:path>
                            </a:pathLst>
                          </a:custGeom>
                          <a:ln w="607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29" style="width:93.16pt;height:0.4782pt;position:absolute;z-index:13;mso-position-horizontal-relative:text;mso-position-horizontal:absolute;margin-left:152.3pt;mso-position-vertical-relative:text;margin-top:5.30796pt;" coordsize="11831,60">
                <v:shape id="Shape 1047" style="position:absolute;width:3305;height:0;left:0;top:0;" coordsize="330530,0" path="m0,0l330530,0">
                  <v:stroke weight="0.4782pt" endcap="flat" joinstyle="miter" miterlimit="10" on="true" color="#000000"/>
                  <v:fill on="false" color="#000000" opacity="0"/>
                </v:shape>
                <v:shape id="Shape 1054" style="position:absolute;width:6222;height:0;left:5608;top:0;" coordsize="622249,0" path="m0,0l622249,0">
                  <v:stroke weight="0.478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i/>
        </w:rPr>
        <w:t xml:space="preserve">α </w:t>
      </w:r>
      <w:r>
        <w:rPr>
          <w:rFonts w:ascii="Cambria" w:eastAsia="Cambria" w:hAnsi="Cambria" w:cs="Cambria"/>
        </w:rPr>
        <w:t>= = = 313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91403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58D094" wp14:editId="6446871E">
                <wp:extent cx="430175" cy="6073"/>
                <wp:effectExtent l="0" t="0" r="0" b="0"/>
                <wp:docPr id="14330" name="Group 14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175" cy="6073"/>
                          <a:chOff x="0" y="0"/>
                          <a:chExt cx="430175" cy="6073"/>
                        </a:xfrm>
                      </wpg:grpSpPr>
                      <wps:wsp>
                        <wps:cNvPr id="1064" name="Shape 1064"/>
                        <wps:cNvSpPr/>
                        <wps:spPr>
                          <a:xfrm>
                            <a:off x="0" y="0"/>
                            <a:ext cx="430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175">
                                <a:moveTo>
                                  <a:pt x="0" y="0"/>
                                </a:moveTo>
                                <a:lnTo>
                                  <a:pt x="430175" y="0"/>
                                </a:lnTo>
                              </a:path>
                            </a:pathLst>
                          </a:custGeom>
                          <a:ln w="607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30" style="width:33.872pt;height:0.4782pt;mso-position-horizontal-relative:char;mso-position-vertical-relative:line" coordsize="4301,60">
                <v:shape id="Shape 1064" style="position:absolute;width:4301;height:0;left:0;top:0;" coordsize="430175,0" path="m0,0l430175,0">
                  <v:stroke weight="0.478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i/>
        </w:rPr>
        <w:t xml:space="preserve">l </w:t>
      </w:r>
      <w:r>
        <w:rPr>
          <w:rFonts w:ascii="Cambria" w:eastAsia="Cambria" w:hAnsi="Cambria" w:cs="Cambria"/>
        </w:rPr>
        <w:t xml:space="preserve">· </w:t>
      </w:r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rPr>
          <w:rFonts w:ascii="Cambria" w:eastAsia="Cambria" w:hAnsi="Cambria" w:cs="Cambria"/>
        </w:rPr>
        <w:t>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078 · 68 </w:t>
      </w:r>
      <w:r>
        <w:t xml:space="preserve">м </w:t>
      </w:r>
      <w:r>
        <w:rPr>
          <w:rFonts w:ascii="Cambria" w:eastAsia="Cambria" w:hAnsi="Cambria" w:cs="Cambria"/>
        </w:rPr>
        <w:t xml:space="preserve">· </w:t>
      </w:r>
      <w:r>
        <w:t>Ом</w:t>
      </w:r>
    </w:p>
    <w:p w14:paraId="3B1A3064" w14:textId="77777777" w:rsidR="0014070D" w:rsidRDefault="00AC5BD7">
      <w:pPr>
        <w:spacing w:after="269"/>
        <w:ind w:left="-5"/>
      </w:pPr>
      <w:r>
        <w:t xml:space="preserve">Расчет коэрцитивной силы </w:t>
      </w:r>
      <w:proofErr w:type="spellStart"/>
      <w:r>
        <w:rPr>
          <w:rFonts w:ascii="Cambria" w:eastAsia="Cambria" w:hAnsi="Cambria" w:cs="Cambria"/>
          <w:i/>
        </w:rPr>
        <w:t>H</w:t>
      </w:r>
      <w:r>
        <w:rPr>
          <w:rFonts w:ascii="Cambria" w:eastAsia="Cambria" w:hAnsi="Cambria" w:cs="Cambria"/>
          <w:i/>
          <w:vertAlign w:val="subscript"/>
        </w:rPr>
        <w:t>c</w:t>
      </w:r>
      <w:proofErr w:type="spellEnd"/>
      <w:r>
        <w:t>:</w:t>
      </w:r>
    </w:p>
    <w:p w14:paraId="76BF3EF9" w14:textId="77777777" w:rsidR="0014070D" w:rsidRDefault="00AC5BD7">
      <w:pPr>
        <w:spacing w:after="405" w:line="259" w:lineRule="auto"/>
        <w:ind w:left="408" w:right="432"/>
        <w:jc w:val="center"/>
      </w:pPr>
      <w:proofErr w:type="spellStart"/>
      <w:r>
        <w:rPr>
          <w:rFonts w:ascii="Cambria" w:eastAsia="Cambria" w:hAnsi="Cambria" w:cs="Cambria"/>
          <w:i/>
        </w:rPr>
        <w:t>H</w:t>
      </w:r>
      <w:r>
        <w:rPr>
          <w:rFonts w:ascii="Cambria" w:eastAsia="Cambria" w:hAnsi="Cambria" w:cs="Cambria"/>
          <w:i/>
          <w:vertAlign w:val="subscript"/>
        </w:rPr>
        <w:t>c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 xml:space="preserve">α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i/>
          <w:vertAlign w:val="subscript"/>
        </w:rPr>
        <w:t>x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c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= 313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91403 · 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 · 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7 = 21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97 </w:t>
      </w:r>
      <w:r>
        <w:t>А/м</w:t>
      </w:r>
    </w:p>
    <w:p w14:paraId="21DFBDB6" w14:textId="77777777" w:rsidR="0014070D" w:rsidRDefault="00AC5BD7">
      <w:pPr>
        <w:ind w:left="-5"/>
      </w:pPr>
      <w:r>
        <w:t xml:space="preserve">Расчет коэффициента </w:t>
      </w:r>
      <w:r>
        <w:rPr>
          <w:rFonts w:ascii="Cambria" w:eastAsia="Cambria" w:hAnsi="Cambria" w:cs="Cambria"/>
          <w:i/>
        </w:rPr>
        <w:t>β</w:t>
      </w:r>
      <w:r>
        <w:t>:</w:t>
      </w:r>
    </w:p>
    <w:p w14:paraId="1F7DAE49" w14:textId="77777777" w:rsidR="0014070D" w:rsidRDefault="00AC5BD7">
      <w:pPr>
        <w:spacing w:after="52" w:line="259" w:lineRule="auto"/>
        <w:ind w:left="2986" w:firstLine="0"/>
        <w:jc w:val="left"/>
      </w:pPr>
      <w:r>
        <w:rPr>
          <w:noProof/>
        </w:rPr>
        <w:drawing>
          <wp:inline distT="0" distB="0" distL="0" distR="0" wp14:anchorId="00BA8370" wp14:editId="0E5104A1">
            <wp:extent cx="2234184" cy="362712"/>
            <wp:effectExtent l="0" t="0" r="0" b="0"/>
            <wp:docPr id="16809" name="Picture 16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" name="Picture 1680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4184" cy="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DEB8" w14:textId="77777777" w:rsidR="0014070D" w:rsidRDefault="00AC5BD7">
      <w:pPr>
        <w:spacing w:after="270"/>
        <w:ind w:left="-5"/>
      </w:pPr>
      <w:r>
        <w:t xml:space="preserve">Расчет остаточной индукции </w:t>
      </w: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t>:</w:t>
      </w:r>
    </w:p>
    <w:p w14:paraId="4AD3F529" w14:textId="77777777" w:rsidR="0014070D" w:rsidRDefault="00AC5BD7">
      <w:pPr>
        <w:spacing w:after="405" w:line="259" w:lineRule="auto"/>
        <w:ind w:left="408" w:right="432"/>
        <w:jc w:val="center"/>
      </w:pP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 xml:space="preserve">β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i/>
          <w:vertAlign w:val="subscript"/>
        </w:rPr>
        <w:t>y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= 3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55831 · 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05 · 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2 = 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21 </w:t>
      </w:r>
      <w:r>
        <w:t>Тл</w:t>
      </w:r>
    </w:p>
    <w:p w14:paraId="40710833" w14:textId="77777777" w:rsidR="0014070D" w:rsidRDefault="00AC5BD7">
      <w:pPr>
        <w:spacing w:after="272"/>
        <w:ind w:left="-5"/>
      </w:pPr>
      <w:r>
        <w:t xml:space="preserve">Расчет коэрцитивной силы </w:t>
      </w:r>
      <w:proofErr w:type="spellStart"/>
      <w:r>
        <w:rPr>
          <w:rFonts w:ascii="Cambria" w:eastAsia="Cambria" w:hAnsi="Cambria" w:cs="Cambria"/>
          <w:i/>
        </w:rPr>
        <w:t>H</w:t>
      </w:r>
      <w:r>
        <w:rPr>
          <w:rFonts w:ascii="Cambria" w:eastAsia="Cambria" w:hAnsi="Cambria" w:cs="Cambria"/>
          <w:i/>
          <w:vertAlign w:val="subscript"/>
        </w:rPr>
        <w:t>m</w:t>
      </w:r>
      <w:proofErr w:type="spellEnd"/>
      <w:r>
        <w:t>:</w:t>
      </w:r>
    </w:p>
    <w:p w14:paraId="4B54725B" w14:textId="77777777" w:rsidR="0014070D" w:rsidRDefault="00AC5BD7">
      <w:pPr>
        <w:spacing w:after="405" w:line="259" w:lineRule="auto"/>
        <w:ind w:left="408" w:right="432"/>
        <w:jc w:val="center"/>
      </w:pPr>
      <w:proofErr w:type="spellStart"/>
      <w:r>
        <w:rPr>
          <w:rFonts w:ascii="Cambria" w:eastAsia="Cambria" w:hAnsi="Cambria" w:cs="Cambria"/>
          <w:i/>
        </w:rPr>
        <w:t>H</w:t>
      </w:r>
      <w:r>
        <w:rPr>
          <w:rFonts w:ascii="Cambria" w:eastAsia="Cambria" w:hAnsi="Cambria" w:cs="Cambria"/>
          <w:i/>
          <w:vertAlign w:val="subscript"/>
        </w:rPr>
        <w:t>m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 xml:space="preserve">α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i/>
          <w:vertAlign w:val="subscript"/>
        </w:rPr>
        <w:t>x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m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= 313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91403 · 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 · 3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6 = 113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01 </w:t>
      </w:r>
      <w:r>
        <w:t>А/м</w:t>
      </w:r>
    </w:p>
    <w:p w14:paraId="01B3E122" w14:textId="77777777" w:rsidR="0014070D" w:rsidRDefault="00AC5BD7">
      <w:pPr>
        <w:spacing w:after="273"/>
        <w:ind w:left="-5"/>
      </w:pPr>
      <w:r>
        <w:t xml:space="preserve">Расчет остаточной индукции </w:t>
      </w: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m</w:t>
      </w:r>
      <w:proofErr w:type="spellEnd"/>
      <w:r>
        <w:t>:</w:t>
      </w:r>
    </w:p>
    <w:p w14:paraId="6CD0812F" w14:textId="77777777" w:rsidR="0014070D" w:rsidRDefault="00AC5BD7">
      <w:pPr>
        <w:spacing w:line="633" w:lineRule="auto"/>
        <w:ind w:left="-15" w:right="2285" w:firstLine="2251"/>
      </w:pP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m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 xml:space="preserve">β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i/>
          <w:vertAlign w:val="subscript"/>
        </w:rPr>
        <w:t>y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m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= 3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55831 · 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05 · 2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8 = 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50 </w:t>
      </w:r>
      <w:r>
        <w:t xml:space="preserve">Тл Магнитная постоянная </w:t>
      </w:r>
      <w:r>
        <w:rPr>
          <w:rFonts w:ascii="Cambria" w:eastAsia="Cambria" w:hAnsi="Cambria" w:cs="Cambria"/>
          <w:i/>
        </w:rPr>
        <w:t>µ</w:t>
      </w:r>
      <w:r>
        <w:rPr>
          <w:rFonts w:ascii="Cambria" w:eastAsia="Cambria" w:hAnsi="Cambria" w:cs="Cambria"/>
          <w:vertAlign w:val="subscript"/>
        </w:rPr>
        <w:t>0</w:t>
      </w:r>
      <w:r>
        <w:t xml:space="preserve">: </w:t>
      </w:r>
      <w:r>
        <w:rPr>
          <w:rFonts w:ascii="Cambria" w:eastAsia="Cambria" w:hAnsi="Cambria" w:cs="Cambria"/>
          <w:i/>
        </w:rPr>
        <w:t>µ</w:t>
      </w:r>
      <w:r>
        <w:rPr>
          <w:rFonts w:ascii="Cambria" w:eastAsia="Cambria" w:hAnsi="Cambria" w:cs="Cambria"/>
          <w:vertAlign w:val="subscript"/>
        </w:rPr>
        <w:t xml:space="preserve">0 </w:t>
      </w:r>
      <w:r>
        <w:rPr>
          <w:rFonts w:ascii="Cambria" w:eastAsia="Cambria" w:hAnsi="Cambria" w:cs="Cambria"/>
        </w:rPr>
        <w:t>= 4</w:t>
      </w:r>
      <w:r>
        <w:rPr>
          <w:rFonts w:ascii="Cambria" w:eastAsia="Cambria" w:hAnsi="Cambria" w:cs="Cambria"/>
          <w:i/>
        </w:rPr>
        <w:t xml:space="preserve">π </w:t>
      </w:r>
      <w:r>
        <w:rPr>
          <w:rFonts w:ascii="Cambria" w:eastAsia="Cambria" w:hAnsi="Cambria" w:cs="Cambria"/>
        </w:rPr>
        <w:t>· 10</w:t>
      </w:r>
      <w:r>
        <w:rPr>
          <w:rFonts w:ascii="Cambria" w:eastAsia="Cambria" w:hAnsi="Cambria" w:cs="Cambria"/>
          <w:sz w:val="16"/>
        </w:rPr>
        <w:t>−</w:t>
      </w:r>
      <w:r>
        <w:rPr>
          <w:rFonts w:ascii="Cambria" w:eastAsia="Cambria" w:hAnsi="Cambria" w:cs="Cambria"/>
          <w:vertAlign w:val="superscript"/>
        </w:rPr>
        <w:t xml:space="preserve">7 </w:t>
      </w:r>
      <w:r>
        <w:t xml:space="preserve">Гн/м Расчёт магнитной проницаемости </w:t>
      </w:r>
      <w:r>
        <w:rPr>
          <w:rFonts w:ascii="Cambria" w:eastAsia="Cambria" w:hAnsi="Cambria" w:cs="Cambria"/>
          <w:i/>
        </w:rPr>
        <w:t>µ</w:t>
      </w:r>
      <w:r>
        <w:t>:</w:t>
      </w:r>
    </w:p>
    <w:p w14:paraId="15F8CBE2" w14:textId="77777777" w:rsidR="0014070D" w:rsidRDefault="00AC5BD7">
      <w:pPr>
        <w:spacing w:after="53" w:line="259" w:lineRule="auto"/>
        <w:ind w:left="2506" w:firstLine="0"/>
        <w:jc w:val="left"/>
      </w:pPr>
      <w:r>
        <w:rPr>
          <w:noProof/>
        </w:rPr>
        <w:drawing>
          <wp:inline distT="0" distB="0" distL="0" distR="0" wp14:anchorId="552B5D05" wp14:editId="7B9C678F">
            <wp:extent cx="2849880" cy="350520"/>
            <wp:effectExtent l="0" t="0" r="0" b="0"/>
            <wp:docPr id="16810" name="Picture 16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" name="Picture 168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6590" w14:textId="77777777" w:rsidR="0014070D" w:rsidRDefault="00AC5BD7">
      <w:pPr>
        <w:spacing w:after="283"/>
        <w:ind w:left="-5"/>
      </w:pPr>
      <w:r>
        <w:t xml:space="preserve">Расчет </w:t>
      </w:r>
      <w:proofErr w:type="spellStart"/>
      <w:r>
        <w:t>площaди</w:t>
      </w:r>
      <w:proofErr w:type="spellEnd"/>
      <w:r>
        <w:t xml:space="preserve"> петли гистерезиса </w:t>
      </w:r>
      <w:proofErr w:type="spellStart"/>
      <w:r>
        <w:rPr>
          <w:rFonts w:ascii="Cambria" w:eastAsia="Cambria" w:hAnsi="Cambria" w:cs="Cambria"/>
          <w:i/>
        </w:rPr>
        <w:t>S</w:t>
      </w:r>
      <w:r>
        <w:rPr>
          <w:vertAlign w:val="subscript"/>
        </w:rPr>
        <w:t>пг</w:t>
      </w:r>
      <w:proofErr w:type="spellEnd"/>
      <w:r>
        <w:t>:</w:t>
      </w:r>
    </w:p>
    <w:p w14:paraId="4AEEEB3A" w14:textId="77777777" w:rsidR="0014070D" w:rsidRDefault="00AC5BD7">
      <w:pPr>
        <w:spacing w:after="172"/>
        <w:ind w:left="-5"/>
      </w:pPr>
      <w:r>
        <w:t>Для приблизительного подсчета площади воспользуемся формулой Пика:</w:t>
      </w:r>
    </w:p>
    <w:p w14:paraId="4AC2E676" w14:textId="77777777" w:rsidR="0014070D" w:rsidRDefault="00AC5BD7">
      <w:pPr>
        <w:spacing w:after="145" w:line="265" w:lineRule="auto"/>
        <w:ind w:left="10" w:right="104"/>
        <w:jc w:val="center"/>
      </w:pPr>
      <w:r>
        <w:rPr>
          <w:noProof/>
        </w:rPr>
        <w:drawing>
          <wp:inline distT="0" distB="0" distL="0" distR="0" wp14:anchorId="3A3DE045" wp14:editId="72D192B3">
            <wp:extent cx="1286256" cy="316992"/>
            <wp:effectExtent l="0" t="0" r="0" b="0"/>
            <wp:docPr id="16811" name="Picture 16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" name="Picture 168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6256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дел</w:t>
      </w:r>
      <w:r>
        <w:rPr>
          <w:rFonts w:ascii="Cambria" w:eastAsia="Cambria" w:hAnsi="Cambria" w:cs="Cambria"/>
          <w:vertAlign w:val="superscript"/>
        </w:rPr>
        <w:t>2</w:t>
      </w:r>
    </w:p>
    <w:p w14:paraId="32102744" w14:textId="77777777" w:rsidR="0014070D" w:rsidRDefault="00AC5BD7">
      <w:pPr>
        <w:spacing w:after="150"/>
        <w:ind w:left="-5"/>
      </w:pPr>
      <w:r>
        <w:t xml:space="preserve">Расчет коэффициента </w:t>
      </w:r>
      <w:r>
        <w:rPr>
          <w:rFonts w:ascii="Cambria" w:eastAsia="Cambria" w:hAnsi="Cambria" w:cs="Cambria"/>
          <w:i/>
        </w:rPr>
        <w:t>χ</w:t>
      </w:r>
      <w:r>
        <w:t>:</w:t>
      </w:r>
    </w:p>
    <w:p w14:paraId="30BF32D9" w14:textId="77777777" w:rsidR="0014070D" w:rsidRDefault="00AC5BD7">
      <w:pPr>
        <w:spacing w:line="265" w:lineRule="auto"/>
        <w:ind w:left="-98" w:right="34"/>
        <w:jc w:val="right"/>
      </w:pPr>
      <w:r>
        <w:rPr>
          <w:noProof/>
        </w:rPr>
        <w:drawing>
          <wp:inline distT="0" distB="0" distL="0" distR="0" wp14:anchorId="6CF5E2D9" wp14:editId="300C888F">
            <wp:extent cx="4776216" cy="359664"/>
            <wp:effectExtent l="0" t="0" r="0" b="0"/>
            <wp:docPr id="16812" name="Picture 16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" name="Picture 168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6216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Дж/с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7 </w:t>
      </w:r>
      <w:r>
        <w:t>Дж/с</w:t>
      </w:r>
    </w:p>
    <w:p w14:paraId="320E6BD3" w14:textId="77777777" w:rsidR="0014070D" w:rsidRDefault="00AC5BD7">
      <w:pPr>
        <w:spacing w:after="262"/>
        <w:ind w:left="-5"/>
      </w:pPr>
      <w:r>
        <w:lastRenderedPageBreak/>
        <w:t xml:space="preserve">Расчёт средней мощности </w:t>
      </w:r>
      <w:r>
        <w:rPr>
          <w:rFonts w:ascii="Cambria" w:eastAsia="Cambria" w:hAnsi="Cambria" w:cs="Cambria"/>
          <w:i/>
        </w:rPr>
        <w:t>P</w:t>
      </w:r>
      <w:r>
        <w:t>, расходуемой на перемагничивание образца:</w:t>
      </w:r>
    </w:p>
    <w:p w14:paraId="6E4B51F2" w14:textId="77777777" w:rsidR="0014070D" w:rsidRDefault="00AC5BD7">
      <w:pPr>
        <w:spacing w:after="405" w:line="259" w:lineRule="auto"/>
        <w:ind w:left="408" w:right="432"/>
        <w:jc w:val="center"/>
      </w:pPr>
      <w:r>
        <w:rPr>
          <w:rFonts w:ascii="Cambria" w:eastAsia="Cambria" w:hAnsi="Cambria" w:cs="Cambria"/>
          <w:i/>
        </w:rPr>
        <w:t xml:space="preserve">P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 xml:space="preserve">χ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S</w:t>
      </w:r>
      <w:r>
        <w:rPr>
          <w:vertAlign w:val="subscript"/>
        </w:rPr>
        <w:t>пг</w:t>
      </w:r>
      <w:proofErr w:type="spellEnd"/>
      <w:r>
        <w:rPr>
          <w:vertAlign w:val="subscript"/>
        </w:rPr>
        <w:t xml:space="preserve">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727 · 6 = 4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3620 </w:t>
      </w:r>
      <w:r>
        <w:t xml:space="preserve">Вт </w:t>
      </w:r>
      <w:r>
        <w:rPr>
          <w:rFonts w:ascii="Cambria" w:eastAsia="Cambria" w:hAnsi="Cambria" w:cs="Cambria"/>
        </w:rPr>
        <w:t>= 4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36 </w:t>
      </w:r>
      <w:r>
        <w:t>Вт</w:t>
      </w:r>
    </w:p>
    <w:p w14:paraId="5A939804" w14:textId="77777777" w:rsidR="0014070D" w:rsidRDefault="00AC5BD7">
      <w:pPr>
        <w:pStyle w:val="Heading1"/>
        <w:ind w:left="663" w:right="0" w:hanging="678"/>
      </w:pPr>
      <w:bookmarkStart w:id="9" w:name="_Toc17455"/>
      <w:r>
        <w:t>Расчет погрешностей</w:t>
      </w:r>
      <w:bookmarkEnd w:id="9"/>
    </w:p>
    <w:p w14:paraId="6B3BA8E4" w14:textId="77777777" w:rsidR="0014070D" w:rsidRDefault="00AC5BD7">
      <w:pPr>
        <w:spacing w:after="413" w:line="265" w:lineRule="auto"/>
        <w:ind w:left="10" w:right="4607"/>
        <w:jc w:val="center"/>
      </w:pPr>
      <w:r>
        <w:rPr>
          <w:noProof/>
        </w:rPr>
        <w:drawing>
          <wp:inline distT="0" distB="0" distL="0" distR="0" wp14:anchorId="6BDF94D0" wp14:editId="7B5CD89C">
            <wp:extent cx="3112008" cy="210312"/>
            <wp:effectExtent l="0" t="0" r="0" b="0"/>
            <wp:docPr id="16813" name="Picture 16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" name="Picture 168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2008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%</w:t>
      </w:r>
    </w:p>
    <w:p w14:paraId="6ACB320E" w14:textId="77777777" w:rsidR="0014070D" w:rsidRDefault="00AC5BD7">
      <w:pPr>
        <w:spacing w:after="844" w:line="265" w:lineRule="auto"/>
        <w:ind w:left="10" w:right="3451"/>
        <w:jc w:val="right"/>
      </w:pPr>
      <w:r>
        <w:rPr>
          <w:rFonts w:ascii="Cambria" w:eastAsia="Cambria" w:hAnsi="Cambria" w:cs="Cambria"/>
        </w:rPr>
        <w:t>∆</w:t>
      </w:r>
      <w:r>
        <w:rPr>
          <w:rFonts w:ascii="Cambria" w:eastAsia="Cambria" w:hAnsi="Cambria" w:cs="Cambria"/>
          <w:i/>
        </w:rPr>
        <w:t xml:space="preserve">H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 xml:space="preserve">H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ε</w:t>
      </w:r>
      <w:r>
        <w:rPr>
          <w:rFonts w:ascii="Cambria" w:eastAsia="Cambria" w:hAnsi="Cambria" w:cs="Cambria"/>
          <w:i/>
          <w:vertAlign w:val="subscript"/>
        </w:rPr>
        <w:t>H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= 12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43 </w:t>
      </w:r>
      <w:r>
        <w:t>А/м</w:t>
      </w:r>
    </w:p>
    <w:p w14:paraId="104C2D6A" w14:textId="77777777" w:rsidR="0014070D" w:rsidRDefault="00AC5BD7">
      <w:pPr>
        <w:spacing w:after="531" w:line="265" w:lineRule="auto"/>
        <w:ind w:left="-98" w:right="3224"/>
        <w:jc w:val="right"/>
      </w:pPr>
      <w:r>
        <w:rPr>
          <w:noProof/>
        </w:rPr>
        <w:drawing>
          <wp:inline distT="0" distB="0" distL="0" distR="0" wp14:anchorId="33EECBFD" wp14:editId="6B14715D">
            <wp:extent cx="3962400" cy="185928"/>
            <wp:effectExtent l="0" t="0" r="0" b="0"/>
            <wp:docPr id="16814" name="Picture 16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" name="Picture 1681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%</w:t>
      </w:r>
    </w:p>
    <w:p w14:paraId="5576E564" w14:textId="77777777" w:rsidR="0014070D" w:rsidRDefault="00AC5BD7">
      <w:pPr>
        <w:spacing w:after="896" w:line="265" w:lineRule="auto"/>
        <w:ind w:left="10" w:right="3618"/>
        <w:jc w:val="right"/>
      </w:pPr>
      <w:r>
        <w:rPr>
          <w:rFonts w:ascii="Cambria" w:eastAsia="Cambria" w:hAnsi="Cambria" w:cs="Cambria"/>
        </w:rPr>
        <w:t>∆</w:t>
      </w:r>
      <w:r>
        <w:rPr>
          <w:rFonts w:ascii="Cambria" w:eastAsia="Cambria" w:hAnsi="Cambria" w:cs="Cambria"/>
          <w:i/>
        </w:rPr>
        <w:t xml:space="preserve">B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 xml:space="preserve">B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ε</w:t>
      </w:r>
      <w:r>
        <w:rPr>
          <w:rFonts w:ascii="Cambria" w:eastAsia="Cambria" w:hAnsi="Cambria" w:cs="Cambria"/>
          <w:i/>
          <w:vertAlign w:val="subscript"/>
        </w:rPr>
        <w:t>B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14 </w:t>
      </w:r>
      <w:r>
        <w:t>Тл</w:t>
      </w:r>
    </w:p>
    <w:p w14:paraId="4D4B1BC6" w14:textId="77777777" w:rsidR="0014070D" w:rsidRDefault="00AC5BD7">
      <w:pPr>
        <w:spacing w:after="613" w:line="265" w:lineRule="auto"/>
        <w:ind w:left="-5" w:right="2545"/>
        <w:jc w:val="left"/>
      </w:pPr>
      <w:r>
        <w:rPr>
          <w:rFonts w:ascii="Cambria" w:eastAsia="Cambria" w:hAnsi="Cambria" w:cs="Cambria"/>
          <w:i/>
        </w:rPr>
        <w:t>ε</w:t>
      </w:r>
      <w:r>
        <w:rPr>
          <w:rFonts w:ascii="Cambria" w:eastAsia="Cambria" w:hAnsi="Cambria" w:cs="Cambria"/>
          <w:i/>
          <w:vertAlign w:val="subscript"/>
        </w:rPr>
        <w:t xml:space="preserve">µ </w:t>
      </w:r>
      <w:r>
        <w:rPr>
          <w:rFonts w:ascii="Cambria" w:eastAsia="Cambria" w:hAnsi="Cambria" w:cs="Cambria"/>
        </w:rPr>
        <w:t xml:space="preserve">= </w:t>
      </w:r>
      <w:proofErr w:type="spellStart"/>
      <w:r>
        <w:rPr>
          <w:rFonts w:ascii="Cambria" w:eastAsia="Cambria" w:hAnsi="Cambria" w:cs="Cambria"/>
          <w:i/>
        </w:rPr>
        <w:t>ε</w:t>
      </w:r>
      <w:r>
        <w:rPr>
          <w:rFonts w:ascii="Cambria" w:eastAsia="Cambria" w:hAnsi="Cambria" w:cs="Cambria"/>
          <w:i/>
          <w:vertAlign w:val="subscript"/>
        </w:rPr>
        <w:t>B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+ </w:t>
      </w:r>
      <w:proofErr w:type="spellStart"/>
      <w:r>
        <w:rPr>
          <w:rFonts w:ascii="Cambria" w:eastAsia="Cambria" w:hAnsi="Cambria" w:cs="Cambria"/>
          <w:i/>
        </w:rPr>
        <w:t>ε</w:t>
      </w:r>
      <w:r>
        <w:rPr>
          <w:rFonts w:ascii="Cambria" w:eastAsia="Cambria" w:hAnsi="Cambria" w:cs="Cambria"/>
          <w:i/>
          <w:vertAlign w:val="subscript"/>
        </w:rPr>
        <w:t>H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= 11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3</w:t>
      </w:r>
      <w:r>
        <w:t xml:space="preserve">% </w:t>
      </w:r>
      <w:r>
        <w:rPr>
          <w:rFonts w:ascii="Cambria" w:eastAsia="Cambria" w:hAnsi="Cambria" w:cs="Cambria"/>
        </w:rPr>
        <w:t>+ 27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8</w:t>
      </w:r>
      <w:r>
        <w:t xml:space="preserve">% </w:t>
      </w:r>
      <w:r>
        <w:rPr>
          <w:rFonts w:ascii="Cambria" w:eastAsia="Cambria" w:hAnsi="Cambria" w:cs="Cambria"/>
        </w:rPr>
        <w:t>= 39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</w:t>
      </w:r>
      <w:r>
        <w:t xml:space="preserve">% </w:t>
      </w:r>
      <w:r>
        <w:rPr>
          <w:rFonts w:ascii="Cambria" w:eastAsia="Cambria" w:hAnsi="Cambria" w:cs="Cambria"/>
        </w:rPr>
        <w:t>= 39</w:t>
      </w:r>
      <w:r>
        <w:t>%</w:t>
      </w:r>
    </w:p>
    <w:p w14:paraId="55754ABA" w14:textId="77777777" w:rsidR="0014070D" w:rsidRDefault="00AC5BD7">
      <w:pPr>
        <w:spacing w:after="915" w:line="265" w:lineRule="auto"/>
        <w:ind w:left="10" w:right="3618"/>
        <w:jc w:val="right"/>
      </w:pPr>
      <w:r>
        <w:rPr>
          <w:rFonts w:ascii="Cambria" w:eastAsia="Cambria" w:hAnsi="Cambria" w:cs="Cambria"/>
        </w:rPr>
        <w:t>∆</w:t>
      </w:r>
      <w:r>
        <w:rPr>
          <w:rFonts w:ascii="Cambria" w:eastAsia="Cambria" w:hAnsi="Cambria" w:cs="Cambria"/>
          <w:i/>
        </w:rPr>
        <w:t xml:space="preserve">µ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 xml:space="preserve">µ </w:t>
      </w:r>
      <w:r>
        <w:rPr>
          <w:rFonts w:ascii="Cambria" w:eastAsia="Cambria" w:hAnsi="Cambria" w:cs="Cambria"/>
        </w:rPr>
        <w:t xml:space="preserve">· </w:t>
      </w:r>
      <w:r>
        <w:rPr>
          <w:rFonts w:ascii="Cambria" w:eastAsia="Cambria" w:hAnsi="Cambria" w:cs="Cambria"/>
          <w:i/>
        </w:rPr>
        <w:t>ε</w:t>
      </w:r>
      <w:r>
        <w:rPr>
          <w:rFonts w:ascii="Cambria" w:eastAsia="Cambria" w:hAnsi="Cambria" w:cs="Cambria"/>
          <w:i/>
          <w:vertAlign w:val="subscript"/>
        </w:rPr>
        <w:t xml:space="preserve">µ </w:t>
      </w:r>
      <w:r>
        <w:rPr>
          <w:rFonts w:ascii="Cambria" w:eastAsia="Cambria" w:hAnsi="Cambria" w:cs="Cambria"/>
        </w:rPr>
        <w:t>= 1373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15</w:t>
      </w:r>
    </w:p>
    <w:p w14:paraId="0FC0AC92" w14:textId="77777777" w:rsidR="0014070D" w:rsidRDefault="00AC5BD7">
      <w:pPr>
        <w:spacing w:after="610" w:line="265" w:lineRule="auto"/>
        <w:ind w:left="-5" w:right="2545"/>
        <w:jc w:val="left"/>
      </w:pPr>
      <w:proofErr w:type="spellStart"/>
      <w:r>
        <w:rPr>
          <w:rFonts w:ascii="Cambria" w:eastAsia="Cambria" w:hAnsi="Cambria" w:cs="Cambria"/>
          <w:i/>
        </w:rPr>
        <w:t>ε</w:t>
      </w:r>
      <w:r>
        <w:rPr>
          <w:rFonts w:ascii="Cambria" w:eastAsia="Cambria" w:hAnsi="Cambria" w:cs="Cambria"/>
          <w:i/>
          <w:vertAlign w:val="subscript"/>
        </w:rPr>
        <w:t>P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ε</w:t>
      </w:r>
      <w:r>
        <w:rPr>
          <w:rFonts w:ascii="Cambria" w:eastAsia="Cambria" w:hAnsi="Cambria" w:cs="Cambria"/>
          <w:i/>
          <w:vertAlign w:val="subscript"/>
        </w:rPr>
        <w:t>R</w:t>
      </w:r>
      <w:r>
        <w:rPr>
          <w:rFonts w:ascii="Cambria" w:eastAsia="Cambria" w:hAnsi="Cambria" w:cs="Cambria"/>
          <w:sz w:val="18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>ε</w:t>
      </w:r>
      <w:r>
        <w:rPr>
          <w:rFonts w:ascii="Cambria" w:eastAsia="Cambria" w:hAnsi="Cambria" w:cs="Cambria"/>
          <w:i/>
          <w:vertAlign w:val="subscript"/>
        </w:rPr>
        <w:t>R</w:t>
      </w:r>
      <w:r>
        <w:rPr>
          <w:rFonts w:ascii="Cambria" w:eastAsia="Cambria" w:hAnsi="Cambria" w:cs="Cambria"/>
          <w:sz w:val="18"/>
          <w:vertAlign w:val="subscript"/>
        </w:rPr>
        <w:t xml:space="preserve">2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>ε</w:t>
      </w:r>
      <w:r>
        <w:rPr>
          <w:rFonts w:ascii="Cambria" w:eastAsia="Cambria" w:hAnsi="Cambria" w:cs="Cambria"/>
          <w:i/>
          <w:vertAlign w:val="subscript"/>
        </w:rPr>
        <w:t>C</w:t>
      </w:r>
      <w:r>
        <w:rPr>
          <w:rFonts w:ascii="Cambria" w:eastAsia="Cambria" w:hAnsi="Cambria" w:cs="Cambria"/>
          <w:sz w:val="18"/>
          <w:vertAlign w:val="subscript"/>
        </w:rPr>
        <w:t xml:space="preserve">1 </w:t>
      </w:r>
      <w:r>
        <w:rPr>
          <w:rFonts w:ascii="Cambria" w:eastAsia="Cambria" w:hAnsi="Cambria" w:cs="Cambria"/>
        </w:rPr>
        <w:t>= 10</w:t>
      </w:r>
      <w:r>
        <w:t xml:space="preserve">% </w:t>
      </w:r>
      <w:r>
        <w:rPr>
          <w:rFonts w:ascii="Cambria" w:eastAsia="Cambria" w:hAnsi="Cambria" w:cs="Cambria"/>
        </w:rPr>
        <w:t>+ 10</w:t>
      </w:r>
      <w:r>
        <w:t xml:space="preserve">% </w:t>
      </w:r>
      <w:r>
        <w:rPr>
          <w:rFonts w:ascii="Cambria" w:eastAsia="Cambria" w:hAnsi="Cambria" w:cs="Cambria"/>
        </w:rPr>
        <w:t>+ 10</w:t>
      </w:r>
      <w:r>
        <w:t xml:space="preserve">% </w:t>
      </w:r>
      <w:r>
        <w:rPr>
          <w:rFonts w:ascii="Cambria" w:eastAsia="Cambria" w:hAnsi="Cambria" w:cs="Cambria"/>
        </w:rPr>
        <w:t>= 30</w:t>
      </w:r>
      <w:r>
        <w:t>%</w:t>
      </w:r>
    </w:p>
    <w:p w14:paraId="6DA91F33" w14:textId="77777777" w:rsidR="0014070D" w:rsidRDefault="00AC5BD7">
      <w:pPr>
        <w:spacing w:after="844" w:line="265" w:lineRule="auto"/>
        <w:ind w:left="10" w:right="3618"/>
        <w:jc w:val="right"/>
      </w:pPr>
      <w:r>
        <w:rPr>
          <w:rFonts w:ascii="Cambria" w:eastAsia="Cambria" w:hAnsi="Cambria" w:cs="Cambria"/>
        </w:rPr>
        <w:t>∆</w:t>
      </w:r>
      <w:r>
        <w:rPr>
          <w:rFonts w:ascii="Cambria" w:eastAsia="Cambria" w:hAnsi="Cambria" w:cs="Cambria"/>
          <w:i/>
        </w:rPr>
        <w:t xml:space="preserve">P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 xml:space="preserve">P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ε</w:t>
      </w:r>
      <w:r>
        <w:rPr>
          <w:rFonts w:ascii="Cambria" w:eastAsia="Cambria" w:hAnsi="Cambria" w:cs="Cambria"/>
          <w:i/>
          <w:vertAlign w:val="subscript"/>
        </w:rPr>
        <w:t>P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= 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31 </w:t>
      </w:r>
      <w:r>
        <w:t>Вт</w:t>
      </w:r>
    </w:p>
    <w:p w14:paraId="0C1ED048" w14:textId="77777777" w:rsidR="0014070D" w:rsidRDefault="00AC5BD7">
      <w:pPr>
        <w:pStyle w:val="Heading1"/>
        <w:spacing w:after="186"/>
        <w:ind w:left="663" w:right="0" w:hanging="678"/>
      </w:pPr>
      <w:bookmarkStart w:id="10" w:name="_Toc17456"/>
      <w:r>
        <w:t>Графики:</w:t>
      </w:r>
      <w:bookmarkEnd w:id="10"/>
    </w:p>
    <w:p w14:paraId="15290B3D" w14:textId="77777777" w:rsidR="0014070D" w:rsidRDefault="00AC5BD7">
      <w:r>
        <w:t xml:space="preserve">График зависимости </w:t>
      </w: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m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proofErr w:type="spellStart"/>
      <w:proofErr w:type="gram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m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proofErr w:type="gramEnd"/>
      <w:r>
        <w:rPr>
          <w:rFonts w:ascii="Cambria" w:eastAsia="Cambria" w:hAnsi="Cambria" w:cs="Cambria"/>
          <w:i/>
        </w:rPr>
        <w:t>H</w:t>
      </w:r>
      <w:r>
        <w:rPr>
          <w:rFonts w:ascii="Cambria" w:eastAsia="Cambria" w:hAnsi="Cambria" w:cs="Cambria"/>
          <w:i/>
          <w:vertAlign w:val="subscript"/>
        </w:rPr>
        <w:t>m</w:t>
      </w:r>
      <w:proofErr w:type="spellEnd"/>
      <w:r>
        <w:rPr>
          <w:rFonts w:ascii="Cambria" w:eastAsia="Cambria" w:hAnsi="Cambria" w:cs="Cambria"/>
        </w:rPr>
        <w:t>)</w:t>
      </w:r>
      <w:r>
        <w:t>:</w:t>
      </w:r>
    </w:p>
    <w:p w14:paraId="62A0D5A9" w14:textId="77777777" w:rsidR="0014070D" w:rsidRDefault="00AC5BD7">
      <w:pPr>
        <w:spacing w:after="210" w:line="259" w:lineRule="auto"/>
        <w:ind w:left="0" w:right="-281" w:firstLine="0"/>
        <w:jc w:val="left"/>
      </w:pPr>
      <w:r>
        <w:rPr>
          <w:noProof/>
        </w:rPr>
        <w:lastRenderedPageBreak/>
        <w:drawing>
          <wp:inline distT="0" distB="0" distL="0" distR="0" wp14:anchorId="0A4DEF6E" wp14:editId="6AE6FF23">
            <wp:extent cx="6320267" cy="3007064"/>
            <wp:effectExtent l="0" t="0" r="0" b="0"/>
            <wp:docPr id="1518" name="Picture 1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" name="Picture 151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0267" cy="30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9E91" w14:textId="77777777" w:rsidR="0014070D" w:rsidRDefault="00AC5BD7">
      <w:pPr>
        <w:spacing w:after="308" w:line="265" w:lineRule="auto"/>
        <w:ind w:left="-98" w:right="3530"/>
        <w:jc w:val="right"/>
      </w:pPr>
      <w:r>
        <w:t>Рисунок 11.1. График 1</w:t>
      </w:r>
    </w:p>
    <w:p w14:paraId="3D9D0947" w14:textId="77777777" w:rsidR="0014070D" w:rsidRDefault="00AC5BD7">
      <w:r>
        <w:t xml:space="preserve">График зависимости </w:t>
      </w:r>
      <w:r>
        <w:rPr>
          <w:rFonts w:ascii="Cambria" w:eastAsia="Cambria" w:hAnsi="Cambria" w:cs="Cambria"/>
          <w:i/>
        </w:rPr>
        <w:t xml:space="preserve">µ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µ</w:t>
      </w:r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H</w:t>
      </w:r>
      <w:r>
        <w:rPr>
          <w:rFonts w:ascii="Cambria" w:eastAsia="Cambria" w:hAnsi="Cambria" w:cs="Cambria"/>
          <w:i/>
          <w:vertAlign w:val="subscript"/>
        </w:rPr>
        <w:t>m</w:t>
      </w:r>
      <w:proofErr w:type="spellEnd"/>
      <w:r>
        <w:rPr>
          <w:rFonts w:ascii="Cambria" w:eastAsia="Cambria" w:hAnsi="Cambria" w:cs="Cambria"/>
        </w:rPr>
        <w:t>)</w:t>
      </w:r>
      <w:r>
        <w:t>:</w:t>
      </w:r>
    </w:p>
    <w:p w14:paraId="4C79B226" w14:textId="77777777" w:rsidR="0014070D" w:rsidRDefault="00AC5BD7">
      <w:pPr>
        <w:spacing w:after="210" w:line="259" w:lineRule="auto"/>
        <w:ind w:left="0" w:right="-281" w:firstLine="0"/>
        <w:jc w:val="left"/>
      </w:pPr>
      <w:r>
        <w:rPr>
          <w:noProof/>
        </w:rPr>
        <w:drawing>
          <wp:inline distT="0" distB="0" distL="0" distR="0" wp14:anchorId="3AD6DA0D" wp14:editId="5F77F3C5">
            <wp:extent cx="6320267" cy="3007065"/>
            <wp:effectExtent l="0" t="0" r="0" b="0"/>
            <wp:docPr id="1530" name="Picture 1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0267" cy="30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2EF9" w14:textId="77777777" w:rsidR="0014070D" w:rsidRDefault="00AC5BD7">
      <w:pPr>
        <w:spacing w:line="265" w:lineRule="auto"/>
        <w:ind w:left="-98" w:right="3530"/>
        <w:jc w:val="right"/>
      </w:pPr>
      <w:r>
        <w:t>Рисунок 11.2. График 2</w:t>
      </w:r>
    </w:p>
    <w:p w14:paraId="627AF81F" w14:textId="77777777" w:rsidR="0014070D" w:rsidRDefault="00AC5BD7">
      <w:pPr>
        <w:pStyle w:val="Heading1"/>
        <w:ind w:left="663" w:right="0" w:hanging="678"/>
      </w:pPr>
      <w:bookmarkStart w:id="11" w:name="_Toc17457"/>
      <w:r>
        <w:t>Окончательные результаты:</w:t>
      </w:r>
      <w:bookmarkEnd w:id="11"/>
    </w:p>
    <w:p w14:paraId="228DAC3C" w14:textId="77777777" w:rsidR="0014070D" w:rsidRDefault="00AC5BD7">
      <w:pPr>
        <w:spacing w:after="310"/>
        <w:ind w:left="-5"/>
      </w:pPr>
      <w:r>
        <w:t>Коэрцитивная сила:</w:t>
      </w:r>
    </w:p>
    <w:p w14:paraId="30152DA6" w14:textId="77777777" w:rsidR="0014070D" w:rsidRDefault="00AC5BD7">
      <w:pPr>
        <w:spacing w:line="677" w:lineRule="auto"/>
        <w:ind w:left="-5" w:right="4823"/>
        <w:jc w:val="left"/>
      </w:pPr>
      <w:proofErr w:type="spellStart"/>
      <w:r>
        <w:rPr>
          <w:rFonts w:ascii="Cambria" w:eastAsia="Cambria" w:hAnsi="Cambria" w:cs="Cambria"/>
          <w:i/>
        </w:rPr>
        <w:t>H</w:t>
      </w:r>
      <w:r>
        <w:rPr>
          <w:rFonts w:ascii="Cambria" w:eastAsia="Cambria" w:hAnsi="Cambria" w:cs="Cambria"/>
          <w:i/>
          <w:vertAlign w:val="subscript"/>
        </w:rPr>
        <w:t>m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= (113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01 − 12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43;113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01 + 12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43) </w:t>
      </w:r>
      <w:r>
        <w:t xml:space="preserve">А/м </w:t>
      </w:r>
      <w:proofErr w:type="spellStart"/>
      <w:r>
        <w:rPr>
          <w:rFonts w:ascii="Cambria" w:eastAsia="Cambria" w:hAnsi="Cambria" w:cs="Cambria"/>
          <w:i/>
        </w:rPr>
        <w:t>ε</w:t>
      </w:r>
      <w:r>
        <w:rPr>
          <w:rFonts w:ascii="Cambria" w:eastAsia="Cambria" w:hAnsi="Cambria" w:cs="Cambria"/>
          <w:i/>
          <w:vertAlign w:val="subscript"/>
        </w:rPr>
        <w:t>H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= 11</w:t>
      </w:r>
      <w:r>
        <w:t>%</w:t>
      </w:r>
    </w:p>
    <w:p w14:paraId="37850775" w14:textId="77777777" w:rsidR="0014070D" w:rsidRDefault="00AC5BD7">
      <w:pPr>
        <w:spacing w:after="311"/>
        <w:ind w:left="-5"/>
      </w:pPr>
      <w:r>
        <w:lastRenderedPageBreak/>
        <w:t>Остаточная индукция:</w:t>
      </w:r>
    </w:p>
    <w:p w14:paraId="057BD84B" w14:textId="77777777" w:rsidR="0014070D" w:rsidRDefault="00AC5BD7">
      <w:pPr>
        <w:spacing w:line="674" w:lineRule="auto"/>
        <w:ind w:left="-5" w:right="5725"/>
        <w:jc w:val="left"/>
      </w:pP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m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= (0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50 − 0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14;0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50 + 0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14) </w:t>
      </w:r>
      <w:r>
        <w:t xml:space="preserve">Тл </w:t>
      </w:r>
      <w:proofErr w:type="spellStart"/>
      <w:r>
        <w:rPr>
          <w:rFonts w:ascii="Cambria" w:eastAsia="Cambria" w:hAnsi="Cambria" w:cs="Cambria"/>
          <w:i/>
        </w:rPr>
        <w:t>ε</w:t>
      </w:r>
      <w:r>
        <w:rPr>
          <w:rFonts w:ascii="Cambria" w:eastAsia="Cambria" w:hAnsi="Cambria" w:cs="Cambria"/>
          <w:i/>
          <w:vertAlign w:val="subscript"/>
        </w:rPr>
        <w:t>B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= 28</w:t>
      </w:r>
      <w:r>
        <w:t>%</w:t>
      </w:r>
    </w:p>
    <w:p w14:paraId="7B255EFA" w14:textId="77777777" w:rsidR="0014070D" w:rsidRDefault="00AC5BD7">
      <w:pPr>
        <w:spacing w:after="313"/>
        <w:ind w:left="-5"/>
      </w:pPr>
      <w:r>
        <w:t>Магнитная проницаемость:</w:t>
      </w:r>
    </w:p>
    <w:p w14:paraId="63B9A3B0" w14:textId="77777777" w:rsidR="0014070D" w:rsidRDefault="00AC5BD7">
      <w:pPr>
        <w:spacing w:line="697" w:lineRule="auto"/>
        <w:ind w:left="-5" w:right="4618"/>
        <w:jc w:val="left"/>
      </w:pPr>
      <w:r>
        <w:rPr>
          <w:rFonts w:ascii="Cambria" w:eastAsia="Cambria" w:hAnsi="Cambria" w:cs="Cambria"/>
          <w:i/>
        </w:rPr>
        <w:t>µ</w:t>
      </w:r>
      <w:r>
        <w:rPr>
          <w:rFonts w:ascii="Cambria" w:eastAsia="Cambria" w:hAnsi="Cambria" w:cs="Cambria"/>
          <w:i/>
          <w:vertAlign w:val="subscript"/>
        </w:rPr>
        <w:t xml:space="preserve">m </w:t>
      </w:r>
      <w:r>
        <w:rPr>
          <w:rFonts w:ascii="Cambria" w:eastAsia="Cambria" w:hAnsi="Cambria" w:cs="Cambria"/>
        </w:rPr>
        <w:t>= (3520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91 − 1373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15;3520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91 + 1373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15) </w:t>
      </w:r>
      <w:proofErr w:type="spellStart"/>
      <w:r>
        <w:rPr>
          <w:rFonts w:ascii="Cambria" w:eastAsia="Cambria" w:hAnsi="Cambria" w:cs="Cambria"/>
          <w:i/>
        </w:rPr>
        <w:t>ε</w:t>
      </w:r>
      <w:r>
        <w:rPr>
          <w:rFonts w:ascii="Cambria" w:eastAsia="Cambria" w:hAnsi="Cambria" w:cs="Cambria"/>
          <w:i/>
          <w:vertAlign w:val="subscript"/>
        </w:rPr>
        <w:t>µ</w:t>
      </w:r>
      <w:r>
        <w:rPr>
          <w:rFonts w:ascii="Cambria" w:eastAsia="Cambria" w:hAnsi="Cambria" w:cs="Cambria"/>
          <w:i/>
          <w:sz w:val="18"/>
          <w:vertAlign w:val="subscript"/>
        </w:rPr>
        <w:t>m</w:t>
      </w:r>
      <w:proofErr w:type="spellEnd"/>
      <w:r>
        <w:rPr>
          <w:rFonts w:ascii="Cambria" w:eastAsia="Cambria" w:hAnsi="Cambria" w:cs="Cambria"/>
          <w:i/>
          <w:sz w:val="18"/>
          <w:vertAlign w:val="subscript"/>
        </w:rPr>
        <w:t xml:space="preserve"> </w:t>
      </w:r>
      <w:r>
        <w:rPr>
          <w:rFonts w:ascii="Cambria" w:eastAsia="Cambria" w:hAnsi="Cambria" w:cs="Cambria"/>
        </w:rPr>
        <w:t>= 39</w:t>
      </w:r>
      <w:r>
        <w:t>%</w:t>
      </w:r>
    </w:p>
    <w:p w14:paraId="63C99557" w14:textId="77777777" w:rsidR="0014070D" w:rsidRDefault="00AC5BD7">
      <w:pPr>
        <w:spacing w:line="594" w:lineRule="auto"/>
        <w:ind w:left="-5" w:right="5251"/>
      </w:pPr>
      <w:r>
        <w:t xml:space="preserve">Мощность потерь на перемагничивание: </w:t>
      </w:r>
      <w:r>
        <w:rPr>
          <w:rFonts w:ascii="Cambria" w:eastAsia="Cambria" w:hAnsi="Cambria" w:cs="Cambria"/>
          <w:i/>
        </w:rPr>
        <w:t xml:space="preserve">P </w:t>
      </w:r>
      <w:r>
        <w:rPr>
          <w:rFonts w:ascii="Cambria" w:eastAsia="Cambria" w:hAnsi="Cambria" w:cs="Cambria"/>
        </w:rPr>
        <w:t>= (4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36 − 1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31;4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36 + 1</w:t>
      </w:r>
      <w:r>
        <w:rPr>
          <w:rFonts w:ascii="Cambria" w:eastAsia="Cambria" w:hAnsi="Cambria" w:cs="Cambria"/>
          <w:i/>
        </w:rPr>
        <w:t>,</w:t>
      </w:r>
      <w:proofErr w:type="gramStart"/>
      <w:r>
        <w:rPr>
          <w:rFonts w:ascii="Cambria" w:eastAsia="Cambria" w:hAnsi="Cambria" w:cs="Cambria"/>
        </w:rPr>
        <w:t>31)</w:t>
      </w:r>
      <w:r>
        <w:t>Вт</w:t>
      </w:r>
      <w:proofErr w:type="gramEnd"/>
      <w:r>
        <w:t xml:space="preserve"> </w:t>
      </w:r>
      <w:proofErr w:type="spellStart"/>
      <w:r>
        <w:rPr>
          <w:rFonts w:ascii="Cambria" w:eastAsia="Cambria" w:hAnsi="Cambria" w:cs="Cambria"/>
          <w:i/>
        </w:rPr>
        <w:t>ε</w:t>
      </w:r>
      <w:r>
        <w:rPr>
          <w:rFonts w:ascii="Cambria" w:eastAsia="Cambria" w:hAnsi="Cambria" w:cs="Cambria"/>
          <w:i/>
          <w:vertAlign w:val="subscript"/>
        </w:rPr>
        <w:t>P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= 30</w:t>
      </w:r>
      <w:r>
        <w:t>%</w:t>
      </w:r>
    </w:p>
    <w:p w14:paraId="477314DB" w14:textId="77777777" w:rsidR="0014070D" w:rsidRDefault="00AC5BD7">
      <w:pPr>
        <w:spacing w:after="335"/>
        <w:ind w:left="-5"/>
      </w:pPr>
      <w:r>
        <w:t>Построены графики зависимостей:</w:t>
      </w:r>
    </w:p>
    <w:p w14:paraId="24F3DEC4" w14:textId="77777777" w:rsidR="0014070D" w:rsidRPr="000C7ED4" w:rsidRDefault="00AC5BD7">
      <w:pPr>
        <w:spacing w:after="282" w:line="265" w:lineRule="auto"/>
        <w:ind w:left="-5" w:right="2545"/>
        <w:jc w:val="left"/>
        <w:rPr>
          <w:lang w:val="en-US"/>
        </w:rPr>
      </w:pPr>
      <w:r w:rsidRPr="000C7ED4">
        <w:rPr>
          <w:rFonts w:ascii="Cambria" w:eastAsia="Cambria" w:hAnsi="Cambria" w:cs="Cambria"/>
          <w:i/>
          <w:lang w:val="en-US"/>
        </w:rPr>
        <w:t>B</w:t>
      </w:r>
      <w:r w:rsidRPr="000C7ED4">
        <w:rPr>
          <w:rFonts w:ascii="Cambria" w:eastAsia="Cambria" w:hAnsi="Cambria" w:cs="Cambria"/>
          <w:i/>
          <w:vertAlign w:val="subscript"/>
          <w:lang w:val="en-US"/>
        </w:rPr>
        <w:t xml:space="preserve">m </w:t>
      </w:r>
      <w:r w:rsidRPr="000C7ED4">
        <w:rPr>
          <w:rFonts w:ascii="Cambria" w:eastAsia="Cambria" w:hAnsi="Cambria" w:cs="Cambria"/>
          <w:lang w:val="en-US"/>
        </w:rPr>
        <w:t xml:space="preserve">= </w:t>
      </w:r>
      <w:proofErr w:type="gramStart"/>
      <w:r w:rsidRPr="000C7ED4">
        <w:rPr>
          <w:rFonts w:ascii="Cambria" w:eastAsia="Cambria" w:hAnsi="Cambria" w:cs="Cambria"/>
          <w:i/>
          <w:lang w:val="en-US"/>
        </w:rPr>
        <w:t>B</w:t>
      </w:r>
      <w:r w:rsidRPr="000C7ED4">
        <w:rPr>
          <w:rFonts w:ascii="Cambria" w:eastAsia="Cambria" w:hAnsi="Cambria" w:cs="Cambria"/>
          <w:i/>
          <w:vertAlign w:val="subscript"/>
          <w:lang w:val="en-US"/>
        </w:rPr>
        <w:t>m</w:t>
      </w:r>
      <w:r w:rsidRPr="000C7ED4">
        <w:rPr>
          <w:rFonts w:ascii="Cambria" w:eastAsia="Cambria" w:hAnsi="Cambria" w:cs="Cambria"/>
          <w:lang w:val="en-US"/>
        </w:rPr>
        <w:t>(</w:t>
      </w:r>
      <w:proofErr w:type="gramEnd"/>
      <w:r w:rsidRPr="000C7ED4">
        <w:rPr>
          <w:rFonts w:ascii="Cambria" w:eastAsia="Cambria" w:hAnsi="Cambria" w:cs="Cambria"/>
          <w:i/>
          <w:lang w:val="en-US"/>
        </w:rPr>
        <w:t>H</w:t>
      </w:r>
      <w:r w:rsidRPr="000C7ED4">
        <w:rPr>
          <w:rFonts w:ascii="Cambria" w:eastAsia="Cambria" w:hAnsi="Cambria" w:cs="Cambria"/>
          <w:i/>
          <w:vertAlign w:val="subscript"/>
          <w:lang w:val="en-US"/>
        </w:rPr>
        <w:t>m</w:t>
      </w:r>
      <w:r w:rsidRPr="000C7ED4">
        <w:rPr>
          <w:rFonts w:ascii="Cambria" w:eastAsia="Cambria" w:hAnsi="Cambria" w:cs="Cambria"/>
          <w:lang w:val="en-US"/>
        </w:rPr>
        <w:t xml:space="preserve">) </w:t>
      </w:r>
      <w:r>
        <w:t>и</w:t>
      </w:r>
      <w:r w:rsidRPr="000C7ED4">
        <w:rPr>
          <w:lang w:val="en-US"/>
        </w:rPr>
        <w:t xml:space="preserve"> </w:t>
      </w:r>
      <w:r w:rsidRPr="000C7ED4">
        <w:rPr>
          <w:rFonts w:ascii="Cambria" w:eastAsia="Cambria" w:hAnsi="Cambria" w:cs="Cambria"/>
          <w:i/>
          <w:lang w:val="en-US"/>
        </w:rPr>
        <w:t xml:space="preserve">µ </w:t>
      </w:r>
      <w:r w:rsidRPr="000C7ED4">
        <w:rPr>
          <w:rFonts w:ascii="Cambria" w:eastAsia="Cambria" w:hAnsi="Cambria" w:cs="Cambria"/>
          <w:lang w:val="en-US"/>
        </w:rPr>
        <w:t xml:space="preserve">= </w:t>
      </w:r>
      <w:r w:rsidRPr="000C7ED4">
        <w:rPr>
          <w:rFonts w:ascii="Cambria" w:eastAsia="Cambria" w:hAnsi="Cambria" w:cs="Cambria"/>
          <w:i/>
          <w:lang w:val="en-US"/>
        </w:rPr>
        <w:t>µ</w:t>
      </w:r>
      <w:r w:rsidRPr="000C7ED4">
        <w:rPr>
          <w:rFonts w:ascii="Cambria" w:eastAsia="Cambria" w:hAnsi="Cambria" w:cs="Cambria"/>
          <w:lang w:val="en-US"/>
        </w:rPr>
        <w:t>(</w:t>
      </w:r>
      <w:r w:rsidRPr="000C7ED4">
        <w:rPr>
          <w:rFonts w:ascii="Cambria" w:eastAsia="Cambria" w:hAnsi="Cambria" w:cs="Cambria"/>
          <w:i/>
          <w:lang w:val="en-US"/>
        </w:rPr>
        <w:t>H</w:t>
      </w:r>
      <w:r w:rsidRPr="000C7ED4">
        <w:rPr>
          <w:rFonts w:ascii="Cambria" w:eastAsia="Cambria" w:hAnsi="Cambria" w:cs="Cambria"/>
          <w:i/>
          <w:vertAlign w:val="subscript"/>
          <w:lang w:val="en-US"/>
        </w:rPr>
        <w:t>m</w:t>
      </w:r>
      <w:r w:rsidRPr="000C7ED4">
        <w:rPr>
          <w:rFonts w:ascii="Cambria" w:eastAsia="Cambria" w:hAnsi="Cambria" w:cs="Cambria"/>
          <w:lang w:val="en-US"/>
        </w:rPr>
        <w:t>)</w:t>
      </w:r>
    </w:p>
    <w:p w14:paraId="3AB5CA70" w14:textId="77777777" w:rsidR="0014070D" w:rsidRDefault="00AC5BD7">
      <w:pPr>
        <w:spacing w:after="310"/>
        <w:ind w:left="-5"/>
      </w:pPr>
      <w:r>
        <w:t>Максимальное значение магнитной проницаемости:</w:t>
      </w:r>
    </w:p>
    <w:p w14:paraId="6B23FE3B" w14:textId="77777777" w:rsidR="0014070D" w:rsidRDefault="00AC5BD7">
      <w:pPr>
        <w:spacing w:after="283" w:line="265" w:lineRule="auto"/>
        <w:ind w:left="-5" w:right="2545"/>
        <w:jc w:val="left"/>
      </w:pPr>
      <w:r>
        <w:rPr>
          <w:rFonts w:ascii="Cambria" w:eastAsia="Cambria" w:hAnsi="Cambria" w:cs="Cambria"/>
          <w:i/>
        </w:rPr>
        <w:t>µ</w:t>
      </w:r>
      <w:proofErr w:type="spellStart"/>
      <w:r>
        <w:rPr>
          <w:rFonts w:ascii="Cambria" w:eastAsia="Cambria" w:hAnsi="Cambria" w:cs="Cambria"/>
          <w:i/>
          <w:vertAlign w:val="subscript"/>
        </w:rPr>
        <w:t>max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= 5552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97</w:t>
      </w:r>
    </w:p>
    <w:p w14:paraId="5EDD0B94" w14:textId="77777777" w:rsidR="0014070D" w:rsidRDefault="00AC5BD7">
      <w:pPr>
        <w:spacing w:after="303"/>
        <w:ind w:left="-5"/>
      </w:pPr>
      <w:r>
        <w:t xml:space="preserve">Напряжённость при максимальном </w:t>
      </w:r>
      <w:r>
        <w:rPr>
          <w:rFonts w:ascii="Cambria" w:eastAsia="Cambria" w:hAnsi="Cambria" w:cs="Cambria"/>
          <w:i/>
        </w:rPr>
        <w:t>µ</w:t>
      </w:r>
      <w:r>
        <w:t>:</w:t>
      </w:r>
    </w:p>
    <w:p w14:paraId="61120734" w14:textId="77777777" w:rsidR="0014070D" w:rsidRDefault="00AC5BD7">
      <w:pPr>
        <w:spacing w:line="265" w:lineRule="auto"/>
        <w:ind w:left="-5" w:right="2545"/>
        <w:jc w:val="left"/>
      </w:pPr>
      <w:r>
        <w:rPr>
          <w:rFonts w:ascii="Cambria" w:eastAsia="Cambria" w:hAnsi="Cambria" w:cs="Cambria"/>
          <w:i/>
        </w:rPr>
        <w:t xml:space="preserve">H </w:t>
      </w:r>
      <w:r>
        <w:rPr>
          <w:rFonts w:ascii="Cambria" w:eastAsia="Cambria" w:hAnsi="Cambria" w:cs="Cambria"/>
        </w:rPr>
        <w:t>= 23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54 </w:t>
      </w:r>
      <w:r>
        <w:t>А/м</w:t>
      </w:r>
    </w:p>
    <w:p w14:paraId="0BAB38F3" w14:textId="77777777" w:rsidR="0014070D" w:rsidRDefault="00AC5BD7">
      <w:pPr>
        <w:pStyle w:val="Heading1"/>
        <w:ind w:left="663" w:right="0" w:hanging="678"/>
      </w:pPr>
      <w:bookmarkStart w:id="12" w:name="_Toc17458"/>
      <w:r>
        <w:t>Выводы и анализ результатов работы:</w:t>
      </w:r>
      <w:bookmarkEnd w:id="12"/>
    </w:p>
    <w:p w14:paraId="42B47AB3" w14:textId="77777777" w:rsidR="0014070D" w:rsidRDefault="00AC5BD7">
      <w:pPr>
        <w:ind w:left="-5"/>
      </w:pPr>
      <w:r>
        <w:t xml:space="preserve">В ходе многократных прямых и косвенных измерений были рассчитаны коэрцитивная сила, остаточная индукция и магнитная проницаемость для каждого напряжения, а также построены графики зависимостей </w:t>
      </w: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m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proofErr w:type="spellStart"/>
      <w:proofErr w:type="gram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m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proofErr w:type="gramEnd"/>
      <w:r>
        <w:rPr>
          <w:rFonts w:ascii="Cambria" w:eastAsia="Cambria" w:hAnsi="Cambria" w:cs="Cambria"/>
          <w:i/>
        </w:rPr>
        <w:t>H</w:t>
      </w:r>
      <w:r>
        <w:rPr>
          <w:rFonts w:ascii="Cambria" w:eastAsia="Cambria" w:hAnsi="Cambria" w:cs="Cambria"/>
          <w:i/>
          <w:vertAlign w:val="subscript"/>
        </w:rPr>
        <w:t>m</w:t>
      </w:r>
      <w:proofErr w:type="spellEnd"/>
      <w:r>
        <w:rPr>
          <w:rFonts w:ascii="Cambria" w:eastAsia="Cambria" w:hAnsi="Cambria" w:cs="Cambria"/>
        </w:rPr>
        <w:t xml:space="preserve">) </w:t>
      </w:r>
      <w:r>
        <w:t xml:space="preserve">и </w:t>
      </w:r>
      <w:r>
        <w:rPr>
          <w:rFonts w:ascii="Cambria" w:eastAsia="Cambria" w:hAnsi="Cambria" w:cs="Cambria"/>
          <w:i/>
        </w:rPr>
        <w:t xml:space="preserve">µ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µ</w:t>
      </w:r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H</w:t>
      </w:r>
      <w:r>
        <w:rPr>
          <w:rFonts w:ascii="Cambria" w:eastAsia="Cambria" w:hAnsi="Cambria" w:cs="Cambria"/>
          <w:i/>
          <w:vertAlign w:val="subscript"/>
        </w:rPr>
        <w:t>m</w:t>
      </w:r>
      <w:proofErr w:type="spellEnd"/>
      <w:r>
        <w:rPr>
          <w:rFonts w:ascii="Cambria" w:eastAsia="Cambria" w:hAnsi="Cambria" w:cs="Cambria"/>
        </w:rPr>
        <w:t>)</w:t>
      </w:r>
      <w:r>
        <w:t>.</w:t>
      </w:r>
    </w:p>
    <w:p w14:paraId="20D3F640" w14:textId="77777777" w:rsidR="0014070D" w:rsidRDefault="00AC5BD7">
      <w:pPr>
        <w:ind w:left="-5"/>
      </w:pPr>
      <w:r>
        <w:t>Рассчитаны мощность потерь на перемагничивание ферромагнетика и максимальное значение проницаемости.</w:t>
      </w:r>
    </w:p>
    <w:sectPr w:rsidR="0014070D">
      <w:footerReference w:type="even" r:id="rId23"/>
      <w:footerReference w:type="default" r:id="rId24"/>
      <w:footerReference w:type="first" r:id="rId25"/>
      <w:pgSz w:w="11906" w:h="16838"/>
      <w:pgMar w:top="1081" w:right="1100" w:bottom="2045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5455A" w14:textId="77777777" w:rsidR="00EB05B9" w:rsidRDefault="00EB05B9">
      <w:pPr>
        <w:spacing w:after="0" w:line="240" w:lineRule="auto"/>
      </w:pPr>
      <w:r>
        <w:separator/>
      </w:r>
    </w:p>
  </w:endnote>
  <w:endnote w:type="continuationSeparator" w:id="0">
    <w:p w14:paraId="415923CC" w14:textId="77777777" w:rsidR="00EB05B9" w:rsidRDefault="00EB0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81C87" w14:textId="77777777" w:rsidR="0014070D" w:rsidRDefault="00AC5BD7">
    <w:pPr>
      <w:spacing w:after="0" w:line="259" w:lineRule="auto"/>
      <w:ind w:left="0" w:right="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25038" w14:textId="77777777" w:rsidR="0014070D" w:rsidRDefault="00AC5BD7">
    <w:pPr>
      <w:spacing w:after="0" w:line="259" w:lineRule="auto"/>
      <w:ind w:left="0" w:right="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E413C" w14:textId="77777777" w:rsidR="0014070D" w:rsidRDefault="0014070D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F4818" w14:textId="77777777" w:rsidR="00EB05B9" w:rsidRDefault="00EB05B9">
      <w:pPr>
        <w:spacing w:after="0" w:line="240" w:lineRule="auto"/>
      </w:pPr>
      <w:r>
        <w:separator/>
      </w:r>
    </w:p>
  </w:footnote>
  <w:footnote w:type="continuationSeparator" w:id="0">
    <w:p w14:paraId="41741390" w14:textId="77777777" w:rsidR="00EB05B9" w:rsidRDefault="00EB0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0EC8"/>
    <w:multiLevelType w:val="hybridMultilevel"/>
    <w:tmpl w:val="6B96EBE8"/>
    <w:lvl w:ilvl="0" w:tplc="D0CCC6BE">
      <w:start w:val="1"/>
      <w:numFmt w:val="bullet"/>
      <w:lvlText w:val="•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290B4">
      <w:start w:val="1"/>
      <w:numFmt w:val="bullet"/>
      <w:lvlText w:val="o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C81FB0">
      <w:start w:val="1"/>
      <w:numFmt w:val="bullet"/>
      <w:lvlText w:val="▪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C6DBB8">
      <w:start w:val="1"/>
      <w:numFmt w:val="bullet"/>
      <w:lvlText w:val="•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44DE0C">
      <w:start w:val="1"/>
      <w:numFmt w:val="bullet"/>
      <w:lvlText w:val="o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C27EA0">
      <w:start w:val="1"/>
      <w:numFmt w:val="bullet"/>
      <w:lvlText w:val="▪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5CF658">
      <w:start w:val="1"/>
      <w:numFmt w:val="bullet"/>
      <w:lvlText w:val="•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FC97F8">
      <w:start w:val="1"/>
      <w:numFmt w:val="bullet"/>
      <w:lvlText w:val="o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AE3B70">
      <w:start w:val="1"/>
      <w:numFmt w:val="bullet"/>
      <w:lvlText w:val="▪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F5669A"/>
    <w:multiLevelType w:val="hybridMultilevel"/>
    <w:tmpl w:val="DAE07C68"/>
    <w:lvl w:ilvl="0" w:tplc="4900107C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C1F453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A0086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A1D2A5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9F40CC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DEC844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B9C4D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E8606B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ED9E58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70D"/>
    <w:rsid w:val="000C7ED4"/>
    <w:rsid w:val="0014070D"/>
    <w:rsid w:val="00337DA2"/>
    <w:rsid w:val="0054212C"/>
    <w:rsid w:val="00965EAC"/>
    <w:rsid w:val="00AC5BD7"/>
    <w:rsid w:val="00EB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9500"/>
  <w15:docId w15:val="{41043472-B5C0-43CF-B926-1EEB6A66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36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40"/>
      <w:ind w:left="10" w:right="34" w:hanging="1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Изучение свойств ферромагнетика</dc:title>
  <dc:subject>Рабочий протокол и отчет по лабораторной работе №3.07</dc:subject>
  <dc:creator>Булаев Дмитрий</dc:creator>
  <cp:keywords>Рабочий протокол и отчет по лабораторной работе №3.07</cp:keywords>
  <cp:lastModifiedBy>Балцат Константин Иванович</cp:lastModifiedBy>
  <cp:revision>5</cp:revision>
  <cp:lastPrinted>2021-12-22T21:42:00Z</cp:lastPrinted>
  <dcterms:created xsi:type="dcterms:W3CDTF">2021-12-22T21:38:00Z</dcterms:created>
  <dcterms:modified xsi:type="dcterms:W3CDTF">2022-02-10T14:43:00Z</dcterms:modified>
</cp:coreProperties>
</file>