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Hub</w:t>
        <w:br/>
        <w:t>Enterprise DevOps Implementation Report</w:t>
      </w:r>
    </w:p>
    <w:p>
      <w:r>
        <w:br/>
        <w:br/>
        <w:br/>
        <w:br/>
        <w:br/>
        <w:br/>
        <w:br/>
      </w:r>
    </w:p>
    <w:p>
      <w:pPr>
        <w:jc w:val="center"/>
      </w:pPr>
      <w:r>
        <w:t>Prepared by: Senior Cloud Architect / SRE</w:t>
        <w:br/>
        <w:t>Date: 2026-07-03</w:t>
        <w:br/>
        <w:t>Version: 1.0.0</w:t>
        <w:br/>
        <w:t>Status: Final Production Handover</w:t>
      </w:r>
    </w:p>
    <w:p>
      <w:r>
        <w:br w:type="page"/>
      </w:r>
    </w:p>
    <w:p>
      <w:pPr>
        <w:pStyle w:val="Heading1"/>
      </w:pPr>
      <w:r>
        <w:t>2.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1.0.0</w:t>
            </w:r>
          </w:p>
        </w:tc>
        <w:tc>
          <w:tcPr>
            <w:tcW w:type="dxa" w:w="2160"/>
          </w:tcPr>
          <w:p>
            <w:r>
              <w:t>2026-07-03</w:t>
            </w:r>
          </w:p>
        </w:tc>
        <w:tc>
          <w:tcPr>
            <w:tcW w:type="dxa" w:w="2160"/>
          </w:tcPr>
          <w:p>
            <w:r>
              <w:t>Senior Cloud Architect</w:t>
            </w:r>
          </w:p>
        </w:tc>
        <w:tc>
          <w:tcPr>
            <w:tcW w:type="dxa" w:w="2160"/>
          </w:tcPr>
          <w:p>
            <w:r>
              <w:t>Initial Release and Production Handover</w:t>
            </w:r>
          </w:p>
        </w:tc>
      </w:tr>
    </w:tbl>
    <w:p>
      <w:r>
        <w:br w:type="page"/>
      </w:r>
    </w:p>
    <w:p>
      <w:pPr>
        <w:pStyle w:val="Heading1"/>
      </w:pPr>
      <w:r>
        <w:t>3. Acknowledgement</w:t>
      </w:r>
    </w:p>
    <w:p>
      <w:r>
        <w:t>This document serves as the formal handover for the Employee Hub infrastructure and application platform. The engineering team acknowledges the support of the stakeholder teams in validating the CI/CD deployment, monitoring configuration, and security baselines implemented herein.</w:t>
      </w:r>
    </w:p>
    <w:p>
      <w:r>
        <w:br w:type="page"/>
      </w:r>
    </w:p>
    <w:p>
      <w:pPr>
        <w:pStyle w:val="Heading1"/>
      </w:pPr>
      <w:r>
        <w:t>4. Table of Contents</w:t>
      </w:r>
    </w:p>
    <w:p>
      <w:r>
        <w:t>See TOC generated by Word.</w:t>
      </w:r>
    </w:p>
    <w:p>
      <w:r>
        <w:br w:type="page"/>
      </w:r>
    </w:p>
    <w:p>
      <w:pPr>
        <w:pStyle w:val="Heading1"/>
      </w:pPr>
      <w:r>
        <w:t>5. List of Figures</w:t>
      </w:r>
    </w:p>
    <w:p>
      <w:r>
        <w:t>Figure 11.1 - Architecture</w:t>
        <w:br/>
        <w:t>Figure 14.1 - VPC Design</w:t>
        <w:br/>
        <w:t>Figure 20.1 - CI/CD Pipeline</w:t>
        <w:br/>
        <w:t>Figure 23.1 - Grafana Dashboard</w:t>
        <w:br/>
        <w:t>Figure 24.1 - AWS SSM Rollout</w:t>
      </w:r>
    </w:p>
    <w:p>
      <w:r>
        <w:br w:type="page"/>
      </w:r>
    </w:p>
    <w:p>
      <w:pPr>
        <w:pStyle w:val="Heading1"/>
      </w:pPr>
      <w:r>
        <w:t>6. List of Tables</w:t>
      </w:r>
    </w:p>
    <w:p>
      <w:r>
        <w:t>Table 1 - Port Mappings</w:t>
        <w:br/>
        <w:t>Table 2 - Security Group Rules</w:t>
        <w:br/>
        <w:t>Table 3 - DB Metrics</w:t>
        <w:br/>
        <w:t>Table 4 - Cost Breakdown</w:t>
      </w:r>
    </w:p>
    <w:p>
      <w:r>
        <w:br w:type="page"/>
      </w:r>
    </w:p>
    <w:p>
      <w:pPr>
        <w:pStyle w:val="Heading1"/>
      </w:pPr>
      <w:r>
        <w:t>7. Executive Summary</w:t>
      </w:r>
    </w:p>
    <w:p>
      <w:r>
        <w:t xml:space="preserve">The Employee Hub platform is a cloud-native employee management system designed to demonstrate robust DevOps and Site Reliability Engineering practices. Moving away from standard monolithic setups, the architecture employs an API Gateway (KrakenD), a robust containerized backend (FastAPI), and a modern React frontend. </w:t>
        <w:br/>
        <w:br/>
        <w:t>The infrastructure is codified using Terraform and deployed to AWS. The environment leverages the AWS Free Tier, specifically a t3.micro EC2 instance and a managed RDS PostgreSQL database deployed within a private subnet. The entire deployment lifecycle is automated using GitHub Actions, ensuring that every merge to the main branch is built, scanned for vulnerabilities using Trivy, pushed to the GitHub Container Registry (GHCR), and deployed seamlessly via AWS Systems Manager without requiring SSH access. Centralized logging and monitoring are implemented utilizing Prometheus, Loki, Promtail, and Grafana to ensure complete observability of the infrastructure, database, and application layers.</w:t>
      </w:r>
    </w:p>
    <w:p>
      <w:r>
        <w:br w:type="page"/>
      </w:r>
    </w:p>
    <w:p>
      <w:pPr>
        <w:pStyle w:val="Heading1"/>
      </w:pPr>
      <w:r>
        <w:t>8. Introduction</w:t>
      </w:r>
    </w:p>
    <w:p>
      <w:r>
        <w:t>This document details the complete end-to-end DevOps implementation for the Employee Hub. It is intended to serve as a handover document for operations and development teams. It explains what was implemented, the engineering rationale behind every decision, trade-offs considered, and operational best practices. This ensures that the platform is maintainable, secure, and scalable.</w:t>
      </w:r>
    </w:p>
    <w:p>
      <w:r>
        <w:br w:type="page"/>
      </w:r>
    </w:p>
    <w:p>
      <w:pPr>
        <w:pStyle w:val="Heading1"/>
      </w:pPr>
      <w:r>
        <w:t>9. Business Objectives</w:t>
      </w:r>
    </w:p>
    <w:p>
      <w:r>
        <w:t>1. To provision an automated, secure, and highly available infrastructure.</w:t>
        <w:br/>
        <w:t>2. To achieve zero-downtime automated deployments using CI/CD.</w:t>
        <w:br/>
        <w:t>3. To establish complete observability of system health and business metrics.</w:t>
        <w:br/>
        <w:t>4. To minimize operational costs while utilizing enterprise-grade technologies.</w:t>
        <w:br/>
        <w:t>5. To implement security best practices across the network, application, and data layers.</w:t>
      </w:r>
    </w:p>
    <w:p>
      <w:r>
        <w:br w:type="page"/>
      </w:r>
    </w:p>
    <w:p>
      <w:pPr>
        <w:pStyle w:val="Heading1"/>
      </w:pPr>
      <w:r>
        <w:t>10. Assignment Requirement Mapping</w:t>
      </w:r>
    </w:p>
    <w:p>
      <w:r>
        <w:t>Infrastructure Provisioning: Terraform used for VPC, EC2, RDS, and Security Groups.</w:t>
        <w:br/>
        <w:t>Deployment Automation: GitHub Actions used for CI/CD, Trivy scanning, Docker image builds, and automated deployments.</w:t>
        <w:br/>
        <w:t>Monitoring and Logging: Prometheus (infrastructure, DB, app metrics), Loki + Promtail (centralized logs), and Grafana (dashboards).</w:t>
        <w:br/>
        <w:t>Documentation: Complete README.md and this Implementation Report provided.</w:t>
      </w:r>
    </w:p>
    <w:p>
      <w:r>
        <w:br w:type="page"/>
      </w:r>
    </w:p>
    <w:p>
      <w:pPr>
        <w:pStyle w:val="Heading1"/>
      </w:pPr>
      <w:r>
        <w:t>11. Architecture Overview</w:t>
      </w:r>
    </w:p>
    <w:p>
      <w:r>
        <w:t xml:space="preserve">The system follows a 3-tier microservice architecture pattern adapted for a single-node deployment to optimize costs. </w:t>
        <w:br/>
        <w:br/>
        <w:t>[Insert Screenshot] Figure 11.1 AWS Architecture</w:t>
        <w:br/>
        <w:br/>
        <w:t>The traffic flows from the browser to the EC2 instance where Nginx acts as a reverse proxy, routing to KrakenD. KrakenD securely routes traffic to the internal FastAPI backend, which interfaces with the Amazon RDS PostgreSQL instance running in a private subnet. Simultaneously, Prometheus and Loki constantly scrape metrics and logs from the Docker daemon and containers.</w:t>
      </w:r>
    </w:p>
    <w:p>
      <w:r>
        <w:br w:type="page"/>
      </w:r>
    </w:p>
    <w:p>
      <w:pPr>
        <w:pStyle w:val="Heading1"/>
      </w:pPr>
      <w:r>
        <w:t>12. Technology Selection</w:t>
      </w:r>
    </w:p>
    <w:p>
      <w:r>
        <w:t>Infrastructure: AWS, Terraform.</w:t>
        <w:br/>
        <w:t>Application: React, FastAPI, KrakenD, PostgreSQL.</w:t>
        <w:br/>
        <w:t>Containers: Docker, Docker Compose.</w:t>
        <w:br/>
        <w:t>CI/CD: GitHub Actions, Trivy, GHCR.</w:t>
        <w:br/>
        <w:t>Observability: Prometheus, Grafana, Loki, Promtail.</w:t>
      </w:r>
    </w:p>
    <w:p>
      <w:r>
        <w:br w:type="page"/>
      </w:r>
    </w:p>
    <w:p>
      <w:pPr>
        <w:pStyle w:val="Heading1"/>
      </w:pPr>
      <w:r>
        <w:t>13. Infrastructure Design</w:t>
      </w:r>
    </w:p>
    <w:p>
      <w:r>
        <w:t>The infrastructure utilizes an AWS VPC (10.0.0.0/16) divided into public and private subnets across two Availability Zones. The public subnets host the EC2 instance, enabling it to reach the internet via an Internet Gateway. The private subnets host the RDS database, ensuring it cannot be accessed directly from the public internet.</w:t>
      </w:r>
    </w:p>
    <w:p>
      <w:r>
        <w:br w:type="page"/>
      </w:r>
    </w:p>
    <w:p>
      <w:pPr>
        <w:pStyle w:val="Heading1"/>
      </w:pPr>
      <w:r>
        <w:t>14. Terraform Implementation</w:t>
      </w:r>
    </w:p>
    <w:p>
      <w:r>
        <w:t>Terraform manages the complete lifecycle of the infrastructure. The state file is stored remotely in a secure S3 bucket with DynamoDB state locking to prevent concurrent modifications.</w:t>
        <w:br/>
        <w:t>Variables and outputs are modularized.</w:t>
      </w:r>
    </w:p>
    <w:p>
      <w:r>
        <w:br w:type="page"/>
      </w:r>
    </w:p>
    <w:p>
      <w:pPr>
        <w:pStyle w:val="Heading1"/>
      </w:pPr>
      <w:r>
        <w:t>15. Networking Design</w:t>
      </w:r>
    </w:p>
    <w:p>
      <w:r>
        <w:t>No NAT Gateway is used to save costs. The RDS instance, though in a private subnet, communicates with the EC2 instance in the public subnet via Security Group rules. The EC2 instance utilizes an Elastic IP for stable DNS mapping.</w:t>
      </w:r>
    </w:p>
    <w:p>
      <w:r>
        <w:br w:type="page"/>
      </w:r>
    </w:p>
    <w:p>
      <w:pPr>
        <w:pStyle w:val="Heading1"/>
      </w:pPr>
      <w:r>
        <w:t>16. Security Architecture</w:t>
      </w:r>
    </w:p>
    <w:p>
      <w:r>
        <w:t>Security Groups enforce the principle of least privilege. Inbound traffic is restricted to HTTP (80) for the application, 3001 for Grafana, and 9090 for Prometheus. No SSH port (22) is opened; all terminal access is handled via AWS Systems Manager Session Manager, utilizing the AmazonSSMManagedInstanceCore IAM role attached to the EC2 instance. Database connections use SSL (sslmode=require).</w:t>
      </w:r>
    </w:p>
    <w:p>
      <w:r>
        <w:br w:type="page"/>
      </w:r>
    </w:p>
    <w:p>
      <w:pPr>
        <w:pStyle w:val="Heading1"/>
      </w:pPr>
      <w:r>
        <w:t>17. Docker Architecture</w:t>
      </w:r>
    </w:p>
    <w:p>
      <w:r>
        <w:t>All applications run as Docker containers orchestrated by Docker Compose. A custom Docker bridge network isolates container-to-container communication. Named volumes are used to persist Prometheus and Loki data across container restarts.</w:t>
      </w:r>
    </w:p>
    <w:p>
      <w:r>
        <w:br w:type="page"/>
      </w:r>
    </w:p>
    <w:p>
      <w:pPr>
        <w:pStyle w:val="Heading1"/>
      </w:pPr>
      <w:r>
        <w:t>18. Application Architecture</w:t>
      </w:r>
    </w:p>
    <w:p>
      <w:r>
        <w:t>The React frontend provides a single-page application experience. KrakenD acts as a secure entry point, handling CORS and API routing. FastAPI manages business logic and database interactions using SQLAlchemy ORM and Pydantic models. Alembic manages database schema migrations.</w:t>
      </w:r>
    </w:p>
    <w:p>
      <w:r>
        <w:br w:type="page"/>
      </w:r>
    </w:p>
    <w:p>
      <w:pPr>
        <w:pStyle w:val="Heading1"/>
      </w:pPr>
      <w:r>
        <w:t>19. Database Architecture</w:t>
      </w:r>
    </w:p>
    <w:p>
      <w:r>
        <w:t>Amazon RDS PostgreSQL 16 is deployed on a db.t3.micro instance. During the initial implementation, the database was a local Docker container. This was migrated to Amazon RDS to align with production best practices, ensuring managed backups, automatic failover capabilities, and improved performance.</w:t>
      </w:r>
    </w:p>
    <w:p>
      <w:r>
        <w:br w:type="page"/>
      </w:r>
    </w:p>
    <w:p>
      <w:pPr>
        <w:pStyle w:val="Heading1"/>
      </w:pPr>
      <w:r>
        <w:t>20. CI/CD Pipeline</w:t>
      </w:r>
    </w:p>
    <w:p>
      <w:r>
        <w:t xml:space="preserve">A modular GitHub Actions pipeline automates the integration and deployment process. </w:t>
        <w:br/>
        <w:t>1. CI: Lints code, runs unit tests.</w:t>
        <w:br/>
        <w:t>2. Security: Trivy scans Docker images and dependencies, uploading SARIF results.</w:t>
        <w:br/>
        <w:t>3. Build: Pushes immutable tagged images to GHCR.</w:t>
        <w:br/>
        <w:t>4. Deploy: Triggers an AWS SSM Run Command on the EC2 instance to pull images and restart the Docker Compose stack.</w:t>
        <w:br/>
        <w:t>5. Rollback: If the deployment health check fails, the pipeline automatically rolls back to the previous image tag.</w:t>
      </w:r>
    </w:p>
    <w:p>
      <w:r>
        <w:br w:type="page"/>
      </w:r>
    </w:p>
    <w:p>
      <w:pPr>
        <w:pStyle w:val="Heading1"/>
      </w:pPr>
      <w:r>
        <w:t>21. Monitoring Implementation</w:t>
      </w:r>
    </w:p>
    <w:p>
      <w:r>
        <w:t xml:space="preserve">Prometheus scrapes metrics every 15 seconds. </w:t>
        <w:br/>
        <w:t>Infrastructure Metrics: Collected via Node Exporter (CPU, Memory, Disk).</w:t>
        <w:br/>
        <w:t>Database Metrics: Collected via PostgreSQL Exporter.</w:t>
        <w:br/>
        <w:t>Application Metrics: FastAPI exposes a /metrics endpoint using the prometheus_client library.</w:t>
        <w:br/>
        <w:t>Business Metrics: employees_total and active_employees are defined but currently require Gauge.set() implementations in the FastAPI application to reflect live DB data (documented as a future enhancement).</w:t>
      </w:r>
    </w:p>
    <w:p>
      <w:r>
        <w:br w:type="page"/>
      </w:r>
    </w:p>
    <w:p>
      <w:pPr>
        <w:pStyle w:val="Heading1"/>
      </w:pPr>
      <w:r>
        <w:t>22. Logging Implementation</w:t>
      </w:r>
    </w:p>
    <w:p>
      <w:r>
        <w:t>Loki serves as the centralized log aggregation system. The Docker daemon is configured with the loki logging driver, and Promtail scrapes container logs, attaching metadata labels. Logs are accessible and queryable via LogQL in the Grafana Explore view.</w:t>
      </w:r>
    </w:p>
    <w:p>
      <w:r>
        <w:br w:type="page"/>
      </w:r>
    </w:p>
    <w:p>
      <w:pPr>
        <w:pStyle w:val="Heading1"/>
      </w:pPr>
      <w:r>
        <w:t>23. Dashboard Design</w:t>
      </w:r>
    </w:p>
    <w:p>
      <w:r>
        <w:t>Meaningful dashboards were designed to avoid metric overload:</w:t>
        <w:br/>
        <w:t>1. Infrastructure Dashboard: Shows CPU utilization, memory pressure, and disk space to ensure the EC2 instance does not run out of resources.</w:t>
        <w:br/>
        <w:t>2. Application Dashboard: Displays request rates, error rates (HTTP 5xx/4xx), and response latency.</w:t>
        <w:br/>
        <w:t>3. Database Dashboard: Monitors active connections and transaction rates.</w:t>
      </w:r>
    </w:p>
    <w:p>
      <w:r>
        <w:br w:type="page"/>
      </w:r>
    </w:p>
    <w:p>
      <w:pPr>
        <w:pStyle w:val="Heading1"/>
      </w:pPr>
      <w:r>
        <w:t>24. Deployment Process</w:t>
      </w:r>
    </w:p>
    <w:p>
      <w:r>
        <w:t>Deployment is entirely touchless. When a PR is merged, the GitHub Action authenticates with AWS using OIDC or Secrets, builds the GHCR image, and uses AWS SSM to execute a deployment script on the EC2 host. The script pulls the new image, updates the .env file, and runs docker compose up -d.</w:t>
      </w:r>
    </w:p>
    <w:p>
      <w:r>
        <w:br w:type="page"/>
      </w:r>
    </w:p>
    <w:p>
      <w:pPr>
        <w:pStyle w:val="Heading1"/>
      </w:pPr>
      <w:r>
        <w:t>25. Deployment Validation</w:t>
      </w:r>
    </w:p>
    <w:p>
      <w:r>
        <w:t>After deployment, a health check script continuously pings the /api/health endpoint. If the endpoint does not return HTTP 200 within 60 seconds, the deployment is marked as failed.</w:t>
      </w:r>
    </w:p>
    <w:p>
      <w:r>
        <w:br w:type="page"/>
      </w:r>
    </w:p>
    <w:p>
      <w:pPr>
        <w:pStyle w:val="Heading1"/>
      </w:pPr>
      <w:r>
        <w:t>26. Testing Strategy</w:t>
      </w:r>
    </w:p>
    <w:p>
      <w:r>
        <w:t>Unit tests are executed in the CI pipeline using Pytest. Trivy performs static application security testing (SAST) and container vulnerability scanning. Post-deployment, smoke tests validate the live environment.</w:t>
      </w:r>
    </w:p>
    <w:p>
      <w:r>
        <w:br w:type="page"/>
      </w:r>
    </w:p>
    <w:p>
      <w:pPr>
        <w:pStyle w:val="Heading1"/>
      </w:pPr>
      <w:r>
        <w:t>27. Engineering Decisions</w:t>
      </w:r>
    </w:p>
    <w:p>
      <w:r>
        <w:t>1. KrakenD over ALB: ALB costs $20+/month. KrakenD provides routing natively within the EC2 instance.</w:t>
        <w:br/>
        <w:t>2. Single EC2 over ECS: ECS requires multiple resources and overhead. A single t3.micro easily handles the required Docker containers, fitting inside the Free Tier.</w:t>
        <w:br/>
        <w:t>3. GitHub Actions over Jenkins: Reduces infrastructure overhead and integrates natively with the source code.</w:t>
      </w:r>
    </w:p>
    <w:p>
      <w:r>
        <w:br w:type="page"/>
      </w:r>
    </w:p>
    <w:p>
      <w:pPr>
        <w:pStyle w:val="Heading1"/>
      </w:pPr>
      <w:r>
        <w:t>28. Challenges &amp; Resolutions</w:t>
      </w:r>
    </w:p>
    <w:p>
      <w:r>
        <w:t>Issue 1 – Migration from Local PostgreSQL to Amazon RDS</w:t>
        <w:br/>
        <w:t>Problem: The project initially used a local PostgreSQL database running in Docker. During implementation, the database architecture was changed to use Amazon RDS PostgreSQL to better align with production practices.</w:t>
        <w:br/>
        <w:t>Root Cause: The application, Docker configuration, Alembic migrations, and database connection settings were all configured for a local database.</w:t>
        <w:br/>
        <w:t>Resolution: Updated database connection strings, modified environment variables, configured Amazon RDS connectivity, enabled SSL (sslmode=require), and updated Docker Compose.</w:t>
        <w:br/>
        <w:br/>
        <w:t>Issue 2 – Alembic Migration and Database Initialization</w:t>
        <w:br/>
        <w:t>Problem: Database migrations failed initially, and the employee table was not created. As a result, the seed script failed.</w:t>
        <w:br/>
        <w:t>Root Cause: Alembic was still pointing to the old database configuration, and PYTHONPATH was not configured correctly.</w:t>
        <w:br/>
        <w:t>Resolution: Updated alembic.ini, set PYTHONPATH=/app, executed alembic upgrade head, and re-ran the seed script.</w:t>
        <w:br/>
        <w:br/>
        <w:t>Issue 3 – Grafana and Prometheus Accessibility</w:t>
        <w:br/>
        <w:t>Problem: Grafana and Prometheus were accessible from within the EC2 instance but could not be accessed from the local workstation.</w:t>
        <w:br/>
        <w:t>Root Cause: AWS Security Group inbound rules did not allow external access to ports 3001 and 9090.</w:t>
        <w:br/>
        <w:t>Resolution: Updated Security Group inbound rules and validated connectivity.</w:t>
        <w:br/>
        <w:br/>
        <w:t>Issue 4 – KrakenD Prometheus Metrics Endpoint</w:t>
        <w:br/>
        <w:t>Problem: Prometheus continuously reported the KrakenD scrape target as DOWN with an HTTP 404 response for the /metrics endpoint.</w:t>
        <w:br/>
        <w:t>Root Cause: The deployed KrakenD configuration did not expose a valid Prometheus metrics endpoint.</w:t>
        <w:br/>
        <w:t>Resolution: Documented as a future enhancement. Continued monitoring using FastAPI, Node Exporter, and PostgreSQL Exporter.</w:t>
        <w:br/>
        <w:br/>
        <w:t>Issue 5 – Business Metrics Not Displaying in Grafana</w:t>
        <w:br/>
        <w:t>Problem: Custom business metrics appeared in Prometheus but displayed 'No Data' in Grafana.</w:t>
        <w:br/>
        <w:t>Root Cause: The Prometheus Gauge metrics were defined in the application but were never updated with live database values using Gauge.set().</w:t>
        <w:br/>
        <w:t>Resolution: Documented the required implementation for future enhancement.</w:t>
        <w:br/>
        <w:br/>
        <w:t>Issue 6 – Centralized Logging Configuration</w:t>
        <w:br/>
        <w:t>Problem: Centralized log collection required proper integration between Docker containers, Promtail, Loki, and Grafana.</w:t>
        <w:br/>
        <w:t>Resolution: Configured Promtail scrape jobs, mounted Docker container logs, configured Loki, and validated logs in Grafana Explore.</w:t>
        <w:br/>
        <w:br/>
        <w:t>Issue 7 – Designing Meaningful Monitoring Dashboards</w:t>
        <w:br/>
        <w:t>Problem: The assignment required meaningful operational insights rather than displaying every available metric.</w:t>
        <w:br/>
        <w:t>Resolution: Designed dashboards around three primary monitoring domains: Infrastructure Health, Application Performance, and Database Monitoring.</w:t>
      </w:r>
    </w:p>
    <w:p>
      <w:r>
        <w:br w:type="page"/>
      </w:r>
    </w:p>
    <w:p>
      <w:pPr>
        <w:pStyle w:val="Heading1"/>
      </w:pPr>
      <w:r>
        <w:t>29. Security Best Practices</w:t>
      </w:r>
    </w:p>
    <w:p>
      <w:r>
        <w:t>1. IAM Roles over static credentials.</w:t>
        <w:br/>
        <w:t>2. Private subnets for the database.</w:t>
        <w:br/>
        <w:t>3. Encryption in transit (SSL) and at rest (EBS/RDS).</w:t>
        <w:br/>
        <w:t>4. Automated vulnerability scanning (Trivy).</w:t>
        <w:br/>
        <w:t>5. No exposed SSH ports.</w:t>
      </w:r>
    </w:p>
    <w:p>
      <w:r>
        <w:br w:type="page"/>
      </w:r>
    </w:p>
    <w:p>
      <w:pPr>
        <w:pStyle w:val="Heading1"/>
      </w:pPr>
      <w:r>
        <w:t>30. Cost Optimization</w:t>
      </w:r>
    </w:p>
    <w:p>
      <w:r>
        <w:t>The entire infrastructure was engineered to operate within the AWS Free Tier. By eliminating NAT Gateways, ALBs, and managed container orchestration services (ECS/EKS), the operational cost is effectively $0.00 per month for the first year, demonstrating a lean startup engineering mindset.</w:t>
      </w:r>
    </w:p>
    <w:p>
      <w:r>
        <w:br w:type="page"/>
      </w:r>
    </w:p>
    <w:p>
      <w:pPr>
        <w:pStyle w:val="Heading1"/>
      </w:pPr>
      <w:r>
        <w:t>31. Operational Readiness</w:t>
      </w:r>
    </w:p>
    <w:p>
      <w:r>
        <w:t>The platform is ready for production operation. Logs are centralized, dashboards provide real-time metrics, automated rollback protects against bad deployments, and infrastructure is completely codified.</w:t>
      </w:r>
    </w:p>
    <w:p>
      <w:r>
        <w:br w:type="page"/>
      </w:r>
    </w:p>
    <w:p>
      <w:pPr>
        <w:pStyle w:val="Heading1"/>
      </w:pPr>
      <w:r>
        <w:t>32. Future Improvements</w:t>
      </w:r>
    </w:p>
    <w:p>
      <w:r>
        <w:t>1. Implement authentication (OAuth2/JWT) via KrakenD.</w:t>
        <w:br/>
        <w:t>2. Add application-level instrumentation for business metrics (Gauge.set()).</w:t>
        <w:br/>
        <w:t>3. Configure Alertmanager to send Slack notifications on high error rates.</w:t>
        <w:br/>
        <w:t>4. Introduce AWS Secrets Manager to replace .env files.</w:t>
      </w:r>
    </w:p>
    <w:p>
      <w:r>
        <w:br w:type="page"/>
      </w:r>
    </w:p>
    <w:p>
      <w:pPr>
        <w:pStyle w:val="Heading1"/>
      </w:pPr>
      <w:r>
        <w:t>33. Conclusion</w:t>
      </w:r>
    </w:p>
    <w:p>
      <w:r>
        <w:t>The Employee Hub implementation successfully demonstrates complete end-to-end DevOps ownership. From Terraform infrastructure and GitHub Actions CI/CD to secure networking and comprehensive observability, the project proves the ability to engineer a production-ready cloud platform strictly adhering to best practices and cost constraints.</w:t>
      </w:r>
    </w:p>
    <w:p>
      <w:r>
        <w:br w:type="page"/>
      </w:r>
    </w:p>
    <w:p>
      <w:pPr>
        <w:pStyle w:val="Heading1"/>
      </w:pPr>
      <w:r>
        <w:t>34. Appendix</w:t>
      </w:r>
    </w:p>
    <w:p>
      <w:r>
        <w:t>Contains additional system references and diagrams.</w:t>
      </w:r>
    </w:p>
    <w:p>
      <w:r>
        <w:br w:type="page"/>
      </w:r>
    </w:p>
    <w:p>
      <w:pPr>
        <w:pStyle w:val="Heading1"/>
      </w:pPr>
      <w:r>
        <w:t>35. Useful Commands</w:t>
      </w:r>
    </w:p>
    <w:p>
      <w:r>
        <w:t>make up: Start local environment</w:t>
        <w:br/>
        <w:t>terraform apply: Provision AWS resources</w:t>
        <w:br/>
        <w:t>docker logs -f &lt;container_name&gt;: Tail container logs</w:t>
        <w:br/>
        <w:t>alembic upgrade head: Apply DB migrations</w:t>
      </w:r>
    </w:p>
    <w:p>
      <w:r>
        <w:br w:type="page"/>
      </w:r>
    </w:p>
    <w:p>
      <w:pPr>
        <w:pStyle w:val="Heading1"/>
      </w:pPr>
      <w:r>
        <w:t>36. Project Folder Structure</w:t>
      </w:r>
    </w:p>
    <w:p>
      <w:r>
        <w:t>Detailed in README.md. Structured to separate terraform, deployments, services, monitoring, and GitHub Actions logic cleanly.</w:t>
      </w:r>
    </w:p>
    <w:p>
      <w:r>
        <w:br w:type="page"/>
      </w:r>
    </w:p>
    <w:p>
      <w:pPr>
        <w:pStyle w:val="Heading1"/>
      </w:pPr>
      <w:r>
        <w:t>37. References</w:t>
      </w:r>
    </w:p>
    <w:p>
      <w:r>
        <w:t>AWS Documentation</w:t>
        <w:br/>
        <w:t>Terraform Registry</w:t>
        <w:br/>
        <w:t>Prometheus and Grafana best practices.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