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5856" w14:textId="77777777" w:rsidR="001D564A" w:rsidRDefault="001D564A" w:rsidP="001D564A">
      <w:pPr>
        <w:pStyle w:val="Default"/>
      </w:pPr>
    </w:p>
    <w:p w14:paraId="492CA4E5" w14:textId="7CDBA1F6" w:rsidR="00676681" w:rsidRDefault="001D564A" w:rsidP="001D564A">
      <w:pPr>
        <w:jc w:val="center"/>
        <w:rPr>
          <w:b/>
          <w:bCs/>
          <w:sz w:val="30"/>
          <w:szCs w:val="30"/>
        </w:rPr>
      </w:pPr>
      <w:r w:rsidRPr="001D564A">
        <w:rPr>
          <w:b/>
          <w:bCs/>
          <w:sz w:val="30"/>
          <w:szCs w:val="30"/>
        </w:rPr>
        <w:t>Architecture Design</w:t>
      </w:r>
    </w:p>
    <w:p w14:paraId="30CC7FD1" w14:textId="5461F4A0" w:rsidR="007C13CB" w:rsidRDefault="007C13CB" w:rsidP="007C13CB">
      <w:pPr>
        <w:pStyle w:val="Default"/>
        <w:jc w:val="center"/>
        <w:rPr>
          <w:b/>
          <w:bCs/>
          <w:sz w:val="32"/>
          <w:szCs w:val="32"/>
        </w:rPr>
      </w:pPr>
      <w:r w:rsidRPr="00C02459">
        <w:rPr>
          <w:b/>
          <w:bCs/>
          <w:sz w:val="32"/>
          <w:szCs w:val="32"/>
        </w:rPr>
        <w:t>Project Title: Investment Analytics</w:t>
      </w:r>
    </w:p>
    <w:p w14:paraId="4CF277F7" w14:textId="0CF11068" w:rsidR="007A19E8" w:rsidRDefault="007A19E8" w:rsidP="007C13CB">
      <w:pPr>
        <w:pStyle w:val="Default"/>
        <w:jc w:val="center"/>
        <w:rPr>
          <w:b/>
          <w:bCs/>
          <w:sz w:val="32"/>
          <w:szCs w:val="32"/>
        </w:rPr>
      </w:pPr>
    </w:p>
    <w:p w14:paraId="170F18CF" w14:textId="39378B6D" w:rsidR="007A19E8" w:rsidRDefault="007A19E8" w:rsidP="007C13CB">
      <w:pPr>
        <w:pStyle w:val="Default"/>
        <w:jc w:val="center"/>
        <w:rPr>
          <w:b/>
          <w:bCs/>
          <w:sz w:val="32"/>
          <w:szCs w:val="32"/>
        </w:rPr>
      </w:pPr>
    </w:p>
    <w:p w14:paraId="22ECA05A" w14:textId="3E0DB405" w:rsidR="007A19E8" w:rsidRDefault="007A19E8" w:rsidP="007A19E8">
      <w:pPr>
        <w:pStyle w:val="Default"/>
        <w:rPr>
          <w:b/>
          <w:bCs/>
          <w:sz w:val="32"/>
          <w:szCs w:val="32"/>
        </w:rPr>
      </w:pPr>
      <w:r>
        <w:rPr>
          <w:b/>
          <w:bCs/>
          <w:sz w:val="32"/>
          <w:szCs w:val="32"/>
        </w:rPr>
        <w:t>Architecture</w:t>
      </w:r>
    </w:p>
    <w:p w14:paraId="2EBFE6F4" w14:textId="130BEEE4" w:rsidR="00227A3A" w:rsidRDefault="00227A3A" w:rsidP="007A19E8">
      <w:pPr>
        <w:pStyle w:val="Default"/>
        <w:rPr>
          <w:b/>
          <w:bCs/>
          <w:sz w:val="32"/>
          <w:szCs w:val="32"/>
        </w:rPr>
      </w:pPr>
    </w:p>
    <w:p w14:paraId="4BD868E9" w14:textId="483D8271" w:rsidR="00227A3A" w:rsidRDefault="00227A3A" w:rsidP="007A19E8">
      <w:pPr>
        <w:pStyle w:val="Default"/>
        <w:rPr>
          <w:b/>
          <w:bCs/>
          <w:sz w:val="32"/>
          <w:szCs w:val="32"/>
        </w:rPr>
      </w:pPr>
    </w:p>
    <w:p w14:paraId="7AC2140C" w14:textId="31736354" w:rsidR="00227A3A" w:rsidRDefault="00227A3A" w:rsidP="007A19E8">
      <w:pPr>
        <w:pStyle w:val="Default"/>
        <w:rPr>
          <w:b/>
          <w:bCs/>
          <w:sz w:val="32"/>
          <w:szCs w:val="32"/>
        </w:rPr>
      </w:pPr>
      <w:r>
        <w:rPr>
          <w:b/>
          <w:bCs/>
          <w:noProof/>
          <w:sz w:val="32"/>
          <w:szCs w:val="32"/>
        </w:rPr>
        <w:drawing>
          <wp:inline distT="0" distB="0" distL="0" distR="0" wp14:anchorId="11A73501" wp14:editId="794313BB">
            <wp:extent cx="5343525" cy="620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6200775"/>
                    </a:xfrm>
                    <a:prstGeom prst="rect">
                      <a:avLst/>
                    </a:prstGeom>
                    <a:noFill/>
                    <a:ln>
                      <a:noFill/>
                    </a:ln>
                  </pic:spPr>
                </pic:pic>
              </a:graphicData>
            </a:graphic>
          </wp:inline>
        </w:drawing>
      </w:r>
    </w:p>
    <w:p w14:paraId="32B65DD7" w14:textId="193AD028" w:rsidR="00972496" w:rsidRDefault="00972496" w:rsidP="007A19E8">
      <w:pPr>
        <w:pStyle w:val="Default"/>
        <w:rPr>
          <w:b/>
          <w:bCs/>
          <w:sz w:val="32"/>
          <w:szCs w:val="32"/>
        </w:rPr>
      </w:pPr>
    </w:p>
    <w:p w14:paraId="00505A37" w14:textId="77777777" w:rsidR="00972496" w:rsidRDefault="00972496" w:rsidP="007A19E8">
      <w:pPr>
        <w:pStyle w:val="Default"/>
        <w:rPr>
          <w:b/>
          <w:bCs/>
          <w:sz w:val="32"/>
          <w:szCs w:val="32"/>
        </w:rPr>
      </w:pPr>
    </w:p>
    <w:p w14:paraId="584C6F5E" w14:textId="6C26D576" w:rsidR="007A19E8" w:rsidRDefault="00972496" w:rsidP="007C13CB">
      <w:pPr>
        <w:pStyle w:val="Default"/>
        <w:jc w:val="center"/>
        <w:rPr>
          <w:b/>
          <w:bCs/>
          <w:sz w:val="32"/>
          <w:szCs w:val="32"/>
        </w:rPr>
      </w:pPr>
      <w:r>
        <w:rPr>
          <w:b/>
          <w:bCs/>
          <w:sz w:val="32"/>
          <w:szCs w:val="32"/>
        </w:rPr>
        <w:lastRenderedPageBreak/>
        <w:t>Power BI server Architecture</w:t>
      </w:r>
    </w:p>
    <w:p w14:paraId="28D80608" w14:textId="3A1E0AAD" w:rsidR="004F249E" w:rsidRDefault="004F249E" w:rsidP="007C13CB">
      <w:pPr>
        <w:pStyle w:val="Default"/>
        <w:jc w:val="center"/>
        <w:rPr>
          <w:b/>
          <w:bCs/>
          <w:sz w:val="32"/>
          <w:szCs w:val="32"/>
        </w:rPr>
      </w:pPr>
    </w:p>
    <w:p w14:paraId="23B02B6F" w14:textId="77777777" w:rsidR="004F249E" w:rsidRPr="004F249E" w:rsidRDefault="004F249E" w:rsidP="004F249E">
      <w:pPr>
        <w:pStyle w:val="Default"/>
        <w:jc w:val="both"/>
        <w:rPr>
          <w:rFonts w:asciiTheme="minorHAnsi" w:hAnsiTheme="minorHAnsi" w:cstheme="minorHAnsi"/>
          <w:b/>
          <w:bCs/>
        </w:rPr>
      </w:pPr>
      <w:r w:rsidRPr="004F249E">
        <w:rPr>
          <w:rFonts w:asciiTheme="minorHAnsi" w:hAnsiTheme="minorHAnsi" w:cstheme="minorHAnsi"/>
          <w:b/>
          <w:bCs/>
        </w:rPr>
        <w:t xml:space="preserve">On-Premise: </w:t>
      </w:r>
    </w:p>
    <w:p w14:paraId="387EF759" w14:textId="77777777" w:rsidR="004F249E" w:rsidRPr="004F249E" w:rsidRDefault="004F249E" w:rsidP="004F249E">
      <w:pPr>
        <w:pStyle w:val="Default"/>
        <w:jc w:val="both"/>
        <w:rPr>
          <w:rFonts w:asciiTheme="minorHAnsi" w:hAnsiTheme="minorHAnsi" w:cstheme="minorHAnsi"/>
        </w:rPr>
      </w:pPr>
    </w:p>
    <w:p w14:paraId="79E3E9BF" w14:textId="77777777" w:rsidR="004F249E" w:rsidRPr="004F249E" w:rsidRDefault="004F249E" w:rsidP="004F249E">
      <w:pPr>
        <w:pStyle w:val="Default"/>
        <w:jc w:val="both"/>
        <w:rPr>
          <w:rFonts w:asciiTheme="minorHAnsi" w:hAnsiTheme="minorHAnsi" w:cstheme="minorHAnsi"/>
        </w:rPr>
      </w:pPr>
      <w:r w:rsidRPr="004F249E">
        <w:rPr>
          <w:rFonts w:asciiTheme="minorHAnsi" w:hAnsiTheme="minorHAnsi" w:cstheme="minorHAnsi"/>
        </w:rPr>
        <w:t xml:space="preserve">Power BI Desktop is accomplished with the authenticating, development and publishing tools. You can transfer the data from data sources to Power BI Desktop. And also, it allows users to create and publish reports on the Power BI Report Server or Power BI Service. </w:t>
      </w:r>
    </w:p>
    <w:p w14:paraId="378B2B1D" w14:textId="77777777" w:rsidR="004F249E" w:rsidRPr="004F249E" w:rsidRDefault="004F249E" w:rsidP="004F249E">
      <w:pPr>
        <w:pStyle w:val="Default"/>
        <w:jc w:val="both"/>
        <w:rPr>
          <w:rFonts w:asciiTheme="minorHAnsi" w:hAnsiTheme="minorHAnsi" w:cstheme="minorHAnsi"/>
        </w:rPr>
      </w:pPr>
    </w:p>
    <w:p w14:paraId="7101D292" w14:textId="77777777" w:rsidR="004F249E" w:rsidRPr="004F249E" w:rsidRDefault="004F249E" w:rsidP="004F249E">
      <w:pPr>
        <w:pStyle w:val="Default"/>
        <w:jc w:val="both"/>
        <w:rPr>
          <w:rFonts w:asciiTheme="minorHAnsi" w:hAnsiTheme="minorHAnsi" w:cstheme="minorHAnsi"/>
        </w:rPr>
      </w:pPr>
      <w:r w:rsidRPr="004F249E">
        <w:rPr>
          <w:rFonts w:asciiTheme="minorHAnsi" w:hAnsiTheme="minorHAnsi" w:cstheme="minorHAnsi"/>
        </w:rPr>
        <w:t>Power BI Publisher allows you to publish the Excel workbooks to the Power BI Report Server. Report Publisher and SQL server Data tools help in creating the KPIs, datasets, paginated reports, mobile reports, etc. All kinds of reports are published at the Power BI Report Server, and from there, reports are distributed to the end-users.</w:t>
      </w:r>
    </w:p>
    <w:p w14:paraId="6DF81F7A" w14:textId="77777777" w:rsidR="004F249E" w:rsidRPr="004F249E" w:rsidRDefault="004F249E" w:rsidP="004F249E">
      <w:pPr>
        <w:pStyle w:val="Default"/>
        <w:jc w:val="both"/>
        <w:rPr>
          <w:rFonts w:asciiTheme="minorHAnsi" w:hAnsiTheme="minorHAnsi" w:cstheme="minorHAnsi"/>
        </w:rPr>
      </w:pPr>
    </w:p>
    <w:p w14:paraId="62DC6FA6" w14:textId="77777777" w:rsidR="004F249E" w:rsidRPr="004F249E" w:rsidRDefault="004F249E" w:rsidP="004F249E">
      <w:pPr>
        <w:pStyle w:val="Default"/>
        <w:jc w:val="both"/>
        <w:rPr>
          <w:rFonts w:asciiTheme="minorHAnsi" w:hAnsiTheme="minorHAnsi" w:cstheme="minorHAnsi"/>
          <w:b/>
          <w:bCs/>
        </w:rPr>
      </w:pPr>
      <w:r w:rsidRPr="004F249E">
        <w:rPr>
          <w:rFonts w:asciiTheme="minorHAnsi" w:hAnsiTheme="minorHAnsi" w:cstheme="minorHAnsi"/>
          <w:b/>
          <w:bCs/>
        </w:rPr>
        <w:t xml:space="preserve">On-Cloud: </w:t>
      </w:r>
    </w:p>
    <w:p w14:paraId="3DB41589" w14:textId="77777777" w:rsidR="004F249E" w:rsidRPr="004F249E" w:rsidRDefault="004F249E" w:rsidP="004F249E">
      <w:pPr>
        <w:pStyle w:val="Default"/>
        <w:jc w:val="both"/>
        <w:rPr>
          <w:rFonts w:asciiTheme="minorHAnsi" w:hAnsiTheme="minorHAnsi" w:cstheme="minorHAnsi"/>
        </w:rPr>
      </w:pPr>
    </w:p>
    <w:p w14:paraId="40AB07A1" w14:textId="77777777" w:rsidR="004F249E" w:rsidRPr="004F249E" w:rsidRDefault="004F249E" w:rsidP="004F249E">
      <w:pPr>
        <w:pStyle w:val="Default"/>
        <w:jc w:val="both"/>
        <w:rPr>
          <w:rFonts w:asciiTheme="minorHAnsi" w:hAnsiTheme="minorHAnsi" w:cstheme="minorHAnsi"/>
        </w:rPr>
      </w:pPr>
      <w:r w:rsidRPr="004F249E">
        <w:rPr>
          <w:rFonts w:asciiTheme="minorHAnsi" w:hAnsiTheme="minorHAnsi" w:cstheme="minorHAnsi"/>
        </w:rPr>
        <w:t>Power BI Gateway is the essential component in the Power BI architecture. The Power BI Gateway acts as a bridge or secure channel to transfer the data from On-premise data to On-cloud data sources or apps.</w:t>
      </w:r>
    </w:p>
    <w:p w14:paraId="7C5083AD" w14:textId="77777777" w:rsidR="004F249E" w:rsidRPr="004F249E" w:rsidRDefault="004F249E" w:rsidP="004F249E">
      <w:pPr>
        <w:pStyle w:val="Default"/>
        <w:jc w:val="both"/>
        <w:rPr>
          <w:rFonts w:asciiTheme="minorHAnsi" w:hAnsiTheme="minorHAnsi" w:cstheme="minorHAnsi"/>
        </w:rPr>
      </w:pPr>
    </w:p>
    <w:p w14:paraId="2D8C5725" w14:textId="37D87C09" w:rsidR="004F249E" w:rsidRPr="004F249E" w:rsidRDefault="004F249E" w:rsidP="004F249E">
      <w:pPr>
        <w:pStyle w:val="Default"/>
        <w:jc w:val="both"/>
        <w:rPr>
          <w:rFonts w:asciiTheme="minorHAnsi" w:hAnsiTheme="minorHAnsi" w:cstheme="minorHAnsi"/>
        </w:rPr>
      </w:pPr>
      <w:r w:rsidRPr="004F249E">
        <w:rPr>
          <w:rFonts w:asciiTheme="minorHAnsi" w:hAnsiTheme="minorHAnsi" w:cstheme="minorHAnsi"/>
        </w:rPr>
        <w:t>Cloud side architecture consists of a lot of components including Power suite having datasets, dashboards, reports, Power BI Premium, Power BI Embedded, etc. Users can embed the dashboards, reports into applications, SharePoint, Teams, etc. There are Cloud data sources and they are connected to the Power BI tools.</w:t>
      </w:r>
    </w:p>
    <w:p w14:paraId="09EBE788" w14:textId="77777777" w:rsidR="004F249E" w:rsidRDefault="004F249E" w:rsidP="007C13CB">
      <w:pPr>
        <w:pStyle w:val="Default"/>
        <w:jc w:val="center"/>
        <w:rPr>
          <w:b/>
          <w:bCs/>
          <w:sz w:val="32"/>
          <w:szCs w:val="32"/>
        </w:rPr>
      </w:pPr>
    </w:p>
    <w:p w14:paraId="10E15D7F" w14:textId="3A41B057" w:rsidR="007C13CB" w:rsidRDefault="007C13CB" w:rsidP="001D564A">
      <w:pPr>
        <w:jc w:val="center"/>
        <w:rPr>
          <w:b/>
          <w:bCs/>
          <w:sz w:val="30"/>
          <w:szCs w:val="30"/>
        </w:rPr>
      </w:pPr>
    </w:p>
    <w:p w14:paraId="0516BD1F" w14:textId="7780AADF" w:rsidR="007A19E8" w:rsidRDefault="00972496" w:rsidP="001D564A">
      <w:pPr>
        <w:jc w:val="center"/>
        <w:rPr>
          <w:b/>
          <w:bCs/>
          <w:sz w:val="30"/>
          <w:szCs w:val="30"/>
        </w:rPr>
      </w:pPr>
      <w:r>
        <w:rPr>
          <w:b/>
          <w:bCs/>
          <w:noProof/>
          <w:sz w:val="30"/>
          <w:szCs w:val="30"/>
        </w:rPr>
        <w:drawing>
          <wp:inline distT="0" distB="0" distL="0" distR="0" wp14:anchorId="607CE9EC" wp14:editId="5A71C5C2">
            <wp:extent cx="5731510" cy="2961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1E2830AA" w14:textId="06DFA2C8" w:rsidR="002B6498" w:rsidRDefault="002B6498" w:rsidP="001D564A">
      <w:pPr>
        <w:jc w:val="center"/>
        <w:rPr>
          <w:b/>
          <w:bCs/>
          <w:sz w:val="30"/>
          <w:szCs w:val="30"/>
        </w:rPr>
      </w:pPr>
    </w:p>
    <w:p w14:paraId="4C748EE6" w14:textId="23559D2B" w:rsidR="002B6498" w:rsidRDefault="002B6498" w:rsidP="001D564A">
      <w:pPr>
        <w:jc w:val="center"/>
        <w:rPr>
          <w:b/>
          <w:bCs/>
          <w:sz w:val="30"/>
          <w:szCs w:val="30"/>
        </w:rPr>
      </w:pPr>
    </w:p>
    <w:p w14:paraId="267B3A03" w14:textId="11D01F63" w:rsidR="002B6498" w:rsidRDefault="002B6498" w:rsidP="001D564A">
      <w:pPr>
        <w:jc w:val="center"/>
        <w:rPr>
          <w:b/>
          <w:bCs/>
          <w:sz w:val="30"/>
          <w:szCs w:val="30"/>
        </w:rPr>
      </w:pPr>
      <w:r>
        <w:rPr>
          <w:b/>
          <w:bCs/>
          <w:sz w:val="30"/>
          <w:szCs w:val="30"/>
        </w:rPr>
        <w:lastRenderedPageBreak/>
        <w:t>Power BI Communication Flow</w:t>
      </w:r>
    </w:p>
    <w:p w14:paraId="07E55CC8" w14:textId="3FEF5959" w:rsidR="002B6498" w:rsidRDefault="002B6498" w:rsidP="001D564A">
      <w:pPr>
        <w:jc w:val="center"/>
        <w:rPr>
          <w:b/>
          <w:bCs/>
          <w:sz w:val="30"/>
          <w:szCs w:val="30"/>
        </w:rPr>
      </w:pPr>
      <w:r>
        <w:rPr>
          <w:b/>
          <w:bCs/>
          <w:noProof/>
          <w:sz w:val="30"/>
          <w:szCs w:val="30"/>
        </w:rPr>
        <w:drawing>
          <wp:inline distT="0" distB="0" distL="0" distR="0" wp14:anchorId="5A2AEFFE" wp14:editId="6E508C21">
            <wp:extent cx="57245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5C43901C" w14:textId="26FC67C7" w:rsidR="001D6FB5" w:rsidRDefault="001D6FB5" w:rsidP="001D564A">
      <w:pPr>
        <w:jc w:val="center"/>
        <w:rPr>
          <w:b/>
          <w:bCs/>
          <w:sz w:val="30"/>
          <w:szCs w:val="30"/>
        </w:rPr>
      </w:pPr>
    </w:p>
    <w:p w14:paraId="281053EF" w14:textId="57EA1E97" w:rsidR="001D6FB5" w:rsidRDefault="001D6FB5" w:rsidP="001D564A">
      <w:pPr>
        <w:jc w:val="center"/>
        <w:rPr>
          <w:b/>
          <w:bCs/>
          <w:sz w:val="32"/>
          <w:szCs w:val="32"/>
        </w:rPr>
      </w:pPr>
      <w:r>
        <w:rPr>
          <w:b/>
          <w:bCs/>
          <w:sz w:val="32"/>
          <w:szCs w:val="32"/>
        </w:rPr>
        <w:t>Deployment Description</w:t>
      </w:r>
    </w:p>
    <w:p w14:paraId="4BA47261" w14:textId="3FF848F9" w:rsidR="00295461" w:rsidRDefault="00295461" w:rsidP="00561BED">
      <w:pPr>
        <w:jc w:val="both"/>
        <w:rPr>
          <w:b/>
          <w:bCs/>
          <w:sz w:val="30"/>
          <w:szCs w:val="30"/>
        </w:rPr>
      </w:pPr>
      <w:r w:rsidRPr="00561BED">
        <w:rPr>
          <w:rFonts w:cstheme="minorHAnsi"/>
          <w:sz w:val="24"/>
          <w:szCs w:val="24"/>
        </w:rPr>
        <w:t>There are four connectivity types that can be used for interacting with the underlying data source, with each having its own benefits and limitations. Connectivity types can also alter the functionality available for use in Power BI Desktop, hence it is important to make sure we select the connectivity type most suited for our purpose early on</w:t>
      </w:r>
      <w:r w:rsidRPr="00295461">
        <w:rPr>
          <w:b/>
          <w:bCs/>
          <w:sz w:val="30"/>
          <w:szCs w:val="30"/>
        </w:rPr>
        <w:t>.</w:t>
      </w:r>
    </w:p>
    <w:p w14:paraId="41438F7E" w14:textId="5D683A56" w:rsidR="001D6FB5" w:rsidRDefault="001D6FB5" w:rsidP="001D564A">
      <w:pPr>
        <w:jc w:val="center"/>
        <w:rPr>
          <w:b/>
          <w:bCs/>
          <w:sz w:val="30"/>
          <w:szCs w:val="30"/>
        </w:rPr>
      </w:pPr>
      <w:r>
        <w:rPr>
          <w:b/>
          <w:bCs/>
          <w:noProof/>
          <w:sz w:val="30"/>
          <w:szCs w:val="30"/>
        </w:rPr>
        <w:drawing>
          <wp:inline distT="0" distB="0" distL="0" distR="0" wp14:anchorId="7D6E57CB" wp14:editId="1561BD68">
            <wp:extent cx="5731510" cy="30276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14:paraId="0292CDD0" w14:textId="187B1BDA" w:rsidR="00070372" w:rsidRDefault="00070372" w:rsidP="001D564A">
      <w:pPr>
        <w:jc w:val="center"/>
        <w:rPr>
          <w:b/>
          <w:bCs/>
          <w:sz w:val="30"/>
          <w:szCs w:val="30"/>
        </w:rPr>
      </w:pPr>
    </w:p>
    <w:p w14:paraId="36B93615" w14:textId="77777777" w:rsidR="00A5376A" w:rsidRDefault="00A5376A" w:rsidP="00A5376A">
      <w:pPr>
        <w:jc w:val="center"/>
        <w:rPr>
          <w:b/>
          <w:bCs/>
          <w:sz w:val="30"/>
          <w:szCs w:val="30"/>
        </w:rPr>
      </w:pPr>
    </w:p>
    <w:p w14:paraId="4C9C2714" w14:textId="77777777" w:rsidR="00A5376A" w:rsidRDefault="00A5376A" w:rsidP="00A5376A">
      <w:pPr>
        <w:jc w:val="center"/>
        <w:rPr>
          <w:b/>
          <w:bCs/>
          <w:sz w:val="30"/>
          <w:szCs w:val="30"/>
        </w:rPr>
      </w:pPr>
    </w:p>
    <w:p w14:paraId="5E3202E4" w14:textId="7A5C93B9" w:rsidR="00A5376A" w:rsidRPr="00A5376A" w:rsidRDefault="00A5376A" w:rsidP="00A5376A">
      <w:pPr>
        <w:jc w:val="center"/>
        <w:rPr>
          <w:b/>
          <w:bCs/>
          <w:sz w:val="30"/>
          <w:szCs w:val="30"/>
        </w:rPr>
      </w:pPr>
      <w:r w:rsidRPr="00A5376A">
        <w:rPr>
          <w:b/>
          <w:bCs/>
          <w:sz w:val="30"/>
          <w:szCs w:val="30"/>
        </w:rPr>
        <w:lastRenderedPageBreak/>
        <w:t>Power BI Pro and Free</w:t>
      </w:r>
    </w:p>
    <w:p w14:paraId="3FA5D632" w14:textId="77777777" w:rsidR="00A5376A" w:rsidRPr="00A5376A" w:rsidRDefault="00A5376A" w:rsidP="00A5376A">
      <w:pPr>
        <w:jc w:val="center"/>
        <w:rPr>
          <w:b/>
          <w:bCs/>
          <w:sz w:val="30"/>
          <w:szCs w:val="30"/>
        </w:rPr>
      </w:pPr>
    </w:p>
    <w:p w14:paraId="58170F2F" w14:textId="645FE342" w:rsidR="00A5376A" w:rsidRPr="00A5376A" w:rsidRDefault="00A5376A" w:rsidP="00A5376A">
      <w:pPr>
        <w:jc w:val="both"/>
        <w:rPr>
          <w:rFonts w:cstheme="minorHAnsi"/>
          <w:sz w:val="24"/>
          <w:szCs w:val="24"/>
        </w:rPr>
      </w:pPr>
      <w:r w:rsidRPr="00A5376A">
        <w:rPr>
          <w:rFonts w:cstheme="minorHAnsi"/>
          <w:sz w:val="24"/>
          <w:szCs w:val="24"/>
        </w:rPr>
        <w:t>Power BI Pro is the most popular Power BI licensing option. It allows you to share and collaborate with all the end-users covered by your organization</w:t>
      </w:r>
      <w:r>
        <w:rPr>
          <w:rFonts w:cstheme="minorHAnsi"/>
          <w:sz w:val="24"/>
          <w:szCs w:val="24"/>
        </w:rPr>
        <w:t>’</w:t>
      </w:r>
      <w:r w:rsidRPr="00A5376A">
        <w:rPr>
          <w:rFonts w:cstheme="minorHAnsi"/>
          <w:sz w:val="24"/>
          <w:szCs w:val="24"/>
        </w:rPr>
        <w:t>s Power BI license. Unlike Power BI Free, you can publish reports to the Power BI Service.</w:t>
      </w:r>
    </w:p>
    <w:p w14:paraId="07AE61CF" w14:textId="77777777" w:rsidR="00A5376A" w:rsidRPr="00A5376A" w:rsidRDefault="00A5376A" w:rsidP="00A5376A">
      <w:pPr>
        <w:jc w:val="both"/>
        <w:rPr>
          <w:rFonts w:cstheme="minorHAnsi"/>
          <w:sz w:val="24"/>
          <w:szCs w:val="24"/>
        </w:rPr>
      </w:pPr>
    </w:p>
    <w:p w14:paraId="47EAEC9C" w14:textId="69EC1CA3" w:rsidR="00A5376A" w:rsidRPr="00A5376A" w:rsidRDefault="00A5376A" w:rsidP="00A5376A">
      <w:pPr>
        <w:jc w:val="both"/>
        <w:rPr>
          <w:rFonts w:cstheme="minorHAnsi"/>
          <w:sz w:val="24"/>
          <w:szCs w:val="24"/>
        </w:rPr>
      </w:pPr>
      <w:r w:rsidRPr="00A5376A">
        <w:rPr>
          <w:rFonts w:cstheme="minorHAnsi"/>
          <w:sz w:val="24"/>
          <w:szCs w:val="24"/>
        </w:rPr>
        <w:t>A Power BI Pro license gives you a maximum dataset size of 1GB and maximum storage of 10GB per user. You can refresh datasets up to 8 times per day. Power BI Pro is part of the Office 365 Enterprise license. Otherwise, it costs $10 per user per month. If others want to view your reports, they</w:t>
      </w:r>
      <w:r w:rsidR="00B14B60">
        <w:rPr>
          <w:rFonts w:cstheme="minorHAnsi"/>
          <w:sz w:val="24"/>
          <w:szCs w:val="24"/>
        </w:rPr>
        <w:t xml:space="preserve"> wi</w:t>
      </w:r>
      <w:r w:rsidRPr="00A5376A">
        <w:rPr>
          <w:rFonts w:cstheme="minorHAnsi"/>
          <w:sz w:val="24"/>
          <w:szCs w:val="24"/>
        </w:rPr>
        <w:t>ll need a Power BI Pro license as well.</w:t>
      </w:r>
    </w:p>
    <w:p w14:paraId="1A83EF2C" w14:textId="77777777" w:rsidR="00A5376A" w:rsidRPr="00A5376A" w:rsidRDefault="00A5376A" w:rsidP="00A5376A">
      <w:pPr>
        <w:jc w:val="both"/>
        <w:rPr>
          <w:rFonts w:cstheme="minorHAnsi"/>
          <w:sz w:val="24"/>
          <w:szCs w:val="24"/>
        </w:rPr>
      </w:pPr>
    </w:p>
    <w:p w14:paraId="527B1DEF" w14:textId="77777777" w:rsidR="00A5376A" w:rsidRPr="00A5376A" w:rsidRDefault="00A5376A" w:rsidP="00A5376A">
      <w:pPr>
        <w:jc w:val="both"/>
        <w:rPr>
          <w:rFonts w:cstheme="minorHAnsi"/>
          <w:sz w:val="24"/>
          <w:szCs w:val="24"/>
        </w:rPr>
      </w:pPr>
      <w:r w:rsidRPr="00A5376A">
        <w:rPr>
          <w:rFonts w:cstheme="minorHAnsi"/>
          <w:sz w:val="24"/>
          <w:szCs w:val="24"/>
        </w:rPr>
        <w:t>You get a maximum dataset size of 10GB and up to 48 dataset refreshes per day. You also access advanced features such as AI and machine learning cognitive services, paginated reports, deployment pipelines, and automatic page refresh. Additionally, Power BI Premium includes a report server.</w:t>
      </w:r>
    </w:p>
    <w:p w14:paraId="58384771" w14:textId="77777777" w:rsidR="00A5376A" w:rsidRPr="00A5376A" w:rsidRDefault="00A5376A" w:rsidP="00A5376A">
      <w:pPr>
        <w:jc w:val="both"/>
        <w:rPr>
          <w:rFonts w:cstheme="minorHAnsi"/>
          <w:sz w:val="24"/>
          <w:szCs w:val="24"/>
        </w:rPr>
      </w:pPr>
    </w:p>
    <w:p w14:paraId="45E83769" w14:textId="0219B04B" w:rsidR="00A5376A" w:rsidRPr="00A5376A" w:rsidRDefault="00A5376A" w:rsidP="00A5376A">
      <w:pPr>
        <w:jc w:val="both"/>
        <w:rPr>
          <w:rFonts w:cstheme="minorHAnsi"/>
          <w:sz w:val="24"/>
          <w:szCs w:val="24"/>
        </w:rPr>
      </w:pPr>
      <w:r w:rsidRPr="00A5376A">
        <w:rPr>
          <w:rFonts w:cstheme="minorHAnsi"/>
          <w:sz w:val="24"/>
          <w:szCs w:val="24"/>
        </w:rPr>
        <w:t>Keep in mind that even if you have a Power BI Premium license, you still need a Power BI Pro license to publish reports to the Power BI Service. However, users with the Power BI Free license are able to view the reports within your Power BI Service tenant.</w:t>
      </w:r>
    </w:p>
    <w:p w14:paraId="54F99D39" w14:textId="1C03B949" w:rsidR="00070372" w:rsidRPr="001D564A" w:rsidRDefault="00070372" w:rsidP="001D564A">
      <w:pPr>
        <w:jc w:val="center"/>
        <w:rPr>
          <w:b/>
          <w:bCs/>
          <w:sz w:val="30"/>
          <w:szCs w:val="30"/>
        </w:rPr>
      </w:pPr>
      <w:r>
        <w:rPr>
          <w:b/>
          <w:bCs/>
          <w:noProof/>
          <w:sz w:val="30"/>
          <w:szCs w:val="30"/>
        </w:rPr>
        <w:drawing>
          <wp:inline distT="0" distB="0" distL="0" distR="0" wp14:anchorId="7AA034B6" wp14:editId="34FE54B0">
            <wp:extent cx="5731510" cy="3617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sectPr w:rsidR="00070372" w:rsidRPr="001D5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4A"/>
    <w:rsid w:val="00070372"/>
    <w:rsid w:val="001D564A"/>
    <w:rsid w:val="001D6FB5"/>
    <w:rsid w:val="00227A3A"/>
    <w:rsid w:val="00295461"/>
    <w:rsid w:val="002B6498"/>
    <w:rsid w:val="004F249E"/>
    <w:rsid w:val="00561BED"/>
    <w:rsid w:val="00676681"/>
    <w:rsid w:val="007A19E8"/>
    <w:rsid w:val="007C13CB"/>
    <w:rsid w:val="00972496"/>
    <w:rsid w:val="009953B7"/>
    <w:rsid w:val="00A5376A"/>
    <w:rsid w:val="00B1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B126"/>
  <w15:chartTrackingRefBased/>
  <w15:docId w15:val="{43661BFB-F7F6-4ADE-AB72-92333309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6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2022-12-16T14:15:00Z</dcterms:created>
  <dcterms:modified xsi:type="dcterms:W3CDTF">2022-12-16T15:20:00Z</dcterms:modified>
</cp:coreProperties>
</file>