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9280" w14:textId="77777777" w:rsidR="0056290D" w:rsidRDefault="00000000">
      <w:pPr>
        <w:spacing w:after="240"/>
        <w:jc w:val="center"/>
      </w:pPr>
      <w:r>
        <w:rPr>
          <w:b/>
          <w:bCs/>
          <w:sz w:val="24"/>
          <w:szCs w:val="24"/>
        </w:rPr>
        <w:t>References</w:t>
      </w:r>
    </w:p>
    <w:p w14:paraId="476A07D9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Adam, N. L., Mansor, M. A. H. C., Pauzi, M. F., &amp; Soh, S. C. (2022). Document and event record management system: A prototype. In </w:t>
      </w:r>
      <w:r>
        <w:rPr>
          <w:i/>
          <w:iCs/>
          <w:sz w:val="24"/>
          <w:szCs w:val="24"/>
        </w:rPr>
        <w:t>2022 IEEE 12th Symposium on Computer Applications &amp; Industrial Electronics (ISCAIE)</w:t>
      </w:r>
      <w:r>
        <w:rPr>
          <w:sz w:val="24"/>
          <w:szCs w:val="24"/>
        </w:rPr>
        <w:t xml:space="preserve"> (pp. 223–227). IEEE.</w:t>
      </w:r>
    </w:p>
    <w:p w14:paraId="49BBF762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Anuar, A. W., Kama, N., Azmi, A., &amp; Mohd Rusli, H. (2022). Revisiting web application development with integrated records management is an important aspect using Re-CRUD. </w:t>
      </w:r>
      <w:r>
        <w:rPr>
          <w:i/>
          <w:iCs/>
          <w:sz w:val="24"/>
          <w:szCs w:val="24"/>
        </w:rPr>
        <w:t>Journal of Information and Knowledge Management, 12</w:t>
      </w:r>
      <w:r>
        <w:rPr>
          <w:sz w:val="24"/>
          <w:szCs w:val="24"/>
        </w:rPr>
        <w:t>(1), 31–53.</w:t>
      </w:r>
    </w:p>
    <w:p w14:paraId="4B0E457D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Cuarez, R., Bongcawil, A., Tubo, C., &amp; Guiritan, D. J. (2025). Document routing and tracking system using workflow management algorithm. In </w:t>
      </w:r>
      <w:r>
        <w:rPr>
          <w:i/>
          <w:iCs/>
          <w:sz w:val="24"/>
          <w:szCs w:val="24"/>
        </w:rPr>
        <w:t>2025 International Conference on Emerging Technologies and Innovation for Sustainability (EmergIN)</w:t>
      </w:r>
      <w:r>
        <w:rPr>
          <w:sz w:val="24"/>
          <w:szCs w:val="24"/>
        </w:rPr>
        <w:t>. IEEE.</w:t>
      </w:r>
    </w:p>
    <w:p w14:paraId="7D8CB2E9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Di Martino, B., Colucci Cante, L., Esposito, A., &amp; Graziano, M. (2023). A tool for the semantic annotation, validation and optimization of business process models. </w:t>
      </w:r>
      <w:r>
        <w:rPr>
          <w:i/>
          <w:iCs/>
          <w:sz w:val="24"/>
          <w:szCs w:val="24"/>
        </w:rPr>
        <w:t>Software: Practice and Experience, 53</w:t>
      </w:r>
      <w:r>
        <w:rPr>
          <w:sz w:val="24"/>
          <w:szCs w:val="24"/>
        </w:rPr>
        <w:t>(5), 1174–1195.</w:t>
      </w:r>
    </w:p>
    <w:p w14:paraId="19B88112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Di Martino, B., Colucci Cante, L., Graziano, M., D'Angelo, S., Esposito, A., Lupi, P., &amp; Ammendolia, R. (2024). A semantic-based methodology for the management of document workflows in e-government: A case study for judicial processes. </w:t>
      </w:r>
      <w:r>
        <w:rPr>
          <w:i/>
          <w:iCs/>
          <w:sz w:val="24"/>
          <w:szCs w:val="24"/>
        </w:rPr>
        <w:t>Knowledge and Information Systems, 66</w:t>
      </w:r>
      <w:r>
        <w:rPr>
          <w:sz w:val="24"/>
          <w:szCs w:val="24"/>
        </w:rPr>
        <w:t>(7).</w:t>
      </w:r>
    </w:p>
    <w:p w14:paraId="5FF24CFD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Elahraf, A., Afzal, A., Akhtar, A., Shafiq, B., Vaidya, J., Shamail, S., &amp; Adam, N. R. (2020). A framework for dynamic composition and management of emergency response processes. </w:t>
      </w:r>
      <w:r>
        <w:rPr>
          <w:i/>
          <w:iCs/>
          <w:sz w:val="24"/>
          <w:szCs w:val="24"/>
        </w:rPr>
        <w:t>IEEE Transactions on Services Computing, 15</w:t>
      </w:r>
      <w:r>
        <w:rPr>
          <w:sz w:val="24"/>
          <w:szCs w:val="24"/>
        </w:rPr>
        <w:t>(4), 2018–2031.</w:t>
      </w:r>
    </w:p>
    <w:p w14:paraId="6D806032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lastRenderedPageBreak/>
        <w:t xml:space="preserve">Gamido, M. V., Gamido, H. V., &amp; Macaspac, D. J. P. (2023). Electronic document management system for local area network-based organizations. </w:t>
      </w:r>
      <w:r>
        <w:rPr>
          <w:i/>
          <w:iCs/>
          <w:sz w:val="24"/>
          <w:szCs w:val="24"/>
        </w:rPr>
        <w:t>Indonesian Journal of Electrical Engineering and Computer Science, 31</w:t>
      </w:r>
      <w:r>
        <w:rPr>
          <w:sz w:val="24"/>
          <w:szCs w:val="24"/>
        </w:rPr>
        <w:t>(2), 1154–1163.</w:t>
      </w:r>
    </w:p>
    <w:p w14:paraId="70F759A5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Gibadullin, R. F., &amp; Nikonorov, V. V. (2021). Development of the system for automated incident management based on open-source software. In </w:t>
      </w:r>
      <w:r>
        <w:rPr>
          <w:i/>
          <w:iCs/>
          <w:sz w:val="24"/>
          <w:szCs w:val="24"/>
        </w:rPr>
        <w:t>2021 International Russian Automation Conference (RusAutoCon)</w:t>
      </w:r>
      <w:r>
        <w:rPr>
          <w:sz w:val="24"/>
          <w:szCs w:val="24"/>
        </w:rPr>
        <w:t xml:space="preserve"> (pp. 521–525). IEEE.</w:t>
      </w:r>
    </w:p>
    <w:p w14:paraId="5C36F5F7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Gonzales, L. R. C., Garvida, M. J. C., Pugeda, J. A. B., Mendoza, R. J. O., Josef, J. C. C., Abellana, J. A., &amp; Vicente, H. N. (2021). AlertQC: A web and mobile disaster utility and incident report management system for Quezon City Disaster Risk Reduction and Management Office. In </w:t>
      </w:r>
      <w:r>
        <w:rPr>
          <w:i/>
          <w:iCs/>
          <w:sz w:val="24"/>
          <w:szCs w:val="24"/>
        </w:rPr>
        <w:t>2021 IEEE Region 10 Humanitarian Technology Conference (R10-HTC)</w:t>
      </w:r>
      <w:r>
        <w:rPr>
          <w:sz w:val="24"/>
          <w:szCs w:val="24"/>
        </w:rPr>
        <w:t>.</w:t>
      </w:r>
    </w:p>
    <w:p w14:paraId="4386FBA4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Holdsworth, D., &amp; Zagorecki, A. (2021). The SERIES model: Can a standardized approach benefit practitioner evaluation of emergency response systems? </w:t>
      </w:r>
      <w:r>
        <w:rPr>
          <w:i/>
          <w:iCs/>
          <w:sz w:val="24"/>
          <w:szCs w:val="24"/>
        </w:rPr>
        <w:t>Journal of Emergency Management, 19</w:t>
      </w:r>
      <w:r>
        <w:rPr>
          <w:sz w:val="24"/>
          <w:szCs w:val="24"/>
        </w:rPr>
        <w:t>(3), 273–291.</w:t>
      </w:r>
    </w:p>
    <w:p w14:paraId="4FB13320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Kitsios, F., &amp; Ioannou, K. (2025). Digital strategy and change in public services and enterprises: The case of IRIDA document management information system. </w:t>
      </w:r>
      <w:r>
        <w:rPr>
          <w:i/>
          <w:iCs/>
          <w:sz w:val="24"/>
          <w:szCs w:val="24"/>
        </w:rPr>
        <w:t>Journal of the Knowledge Economy, 16</w:t>
      </w:r>
      <w:r>
        <w:rPr>
          <w:sz w:val="24"/>
          <w:szCs w:val="24"/>
        </w:rPr>
        <w:t>(1), 2147–2162.</w:t>
      </w:r>
    </w:p>
    <w:p w14:paraId="5C032D10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Lappin, J., Jackson, T., Matthews, G., &amp; Ravenwood, C. (2021). Rival records management models in an era of partial automation. </w:t>
      </w:r>
      <w:r>
        <w:rPr>
          <w:i/>
          <w:iCs/>
          <w:sz w:val="24"/>
          <w:szCs w:val="24"/>
        </w:rPr>
        <w:t>Archival Science, 21</w:t>
      </w:r>
      <w:r>
        <w:rPr>
          <w:sz w:val="24"/>
          <w:szCs w:val="24"/>
        </w:rPr>
        <w:t>, 243–266.</w:t>
      </w:r>
    </w:p>
    <w:p w14:paraId="00E4A1DF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lastRenderedPageBreak/>
        <w:t xml:space="preserve">Malicsi, A. A. E. (2025). Enhancement of a document tracking system through iterative approach. In </w:t>
      </w:r>
      <w:r>
        <w:rPr>
          <w:i/>
          <w:iCs/>
          <w:sz w:val="24"/>
          <w:szCs w:val="24"/>
        </w:rPr>
        <w:t>2025 International Conference on Computing and Applied Informatics (ICCAI)</w:t>
      </w:r>
      <w:r>
        <w:rPr>
          <w:sz w:val="24"/>
          <w:szCs w:val="24"/>
        </w:rPr>
        <w:t>. IEEE.</w:t>
      </w:r>
    </w:p>
    <w:p w14:paraId="5E22A06E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Matlala, M. E., &amp; Ncube, T. R. (2025). Electronic records management amidst the seismic shift in the dynamic infosphere. </w:t>
      </w:r>
      <w:r>
        <w:rPr>
          <w:i/>
          <w:iCs/>
          <w:sz w:val="24"/>
          <w:szCs w:val="24"/>
        </w:rPr>
        <w:t>Records Management Journal, 35</w:t>
      </w:r>
      <w:r>
        <w:rPr>
          <w:sz w:val="24"/>
          <w:szCs w:val="24"/>
        </w:rPr>
        <w:t>(1), 59–74.</w:t>
      </w:r>
    </w:p>
    <w:p w14:paraId="7171938C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McNamara, M., &amp; Mell, W. (2024). </w:t>
      </w:r>
      <w:r>
        <w:rPr>
          <w:i/>
          <w:iCs/>
          <w:sz w:val="24"/>
          <w:szCs w:val="24"/>
        </w:rPr>
        <w:t>National Fire Incident Reporting System (NFIRS) and the transition to the National Emergency Response Information System (NERIS).</w:t>
      </w:r>
      <w:r>
        <w:rPr>
          <w:sz w:val="24"/>
          <w:szCs w:val="24"/>
        </w:rPr>
        <w:t xml:space="preserve"> U.S. Fire Administration.</w:t>
      </w:r>
    </w:p>
    <w:p w14:paraId="15BF66A4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National Archives of the Philippines. (2022). </w:t>
      </w:r>
      <w:r>
        <w:rPr>
          <w:i/>
          <w:iCs/>
          <w:sz w:val="24"/>
          <w:szCs w:val="24"/>
        </w:rPr>
        <w:t>Electronic records management system initiative: Digital transformation.</w:t>
      </w:r>
    </w:p>
    <w:p w14:paraId="6AD15A5F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Oladejo, B., &amp; Hadžidedić, S. (2021). Electronic records management—A state-of-the-art review. </w:t>
      </w:r>
      <w:r>
        <w:rPr>
          <w:i/>
          <w:iCs/>
          <w:sz w:val="24"/>
          <w:szCs w:val="24"/>
        </w:rPr>
        <w:t>Records Management Journal, 31</w:t>
      </w:r>
      <w:r>
        <w:rPr>
          <w:sz w:val="24"/>
          <w:szCs w:val="24"/>
        </w:rPr>
        <w:t>(1), 74–88.</w:t>
      </w:r>
    </w:p>
    <w:p w14:paraId="10F5092E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Rauch, C. B., Choi, H. W., &amp; Kelly, M. (2025). OntExtract: PROV-O provenance tracking for document analysis workflows. In </w:t>
      </w:r>
      <w:r>
        <w:rPr>
          <w:i/>
          <w:iCs/>
          <w:sz w:val="24"/>
          <w:szCs w:val="24"/>
        </w:rPr>
        <w:t>2025 ACM/IEEE Joint Conference on Digital Libraries (JCDL)</w:t>
      </w:r>
      <w:r>
        <w:rPr>
          <w:sz w:val="24"/>
          <w:szCs w:val="24"/>
        </w:rPr>
        <w:t xml:space="preserve"> (pp. 249–252). IEEE.</w:t>
      </w:r>
    </w:p>
    <w:p w14:paraId="236DF338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Rebuglio, M., Ottaviani, F. M., &amp; De Marco, A. (2026). Recordkeeping for project management information system in public procurement: An action research. </w:t>
      </w:r>
      <w:r>
        <w:rPr>
          <w:i/>
          <w:iCs/>
          <w:sz w:val="24"/>
          <w:szCs w:val="24"/>
        </w:rPr>
        <w:t>Records Management Journal, 36</w:t>
      </w:r>
      <w:r>
        <w:rPr>
          <w:sz w:val="24"/>
          <w:szCs w:val="24"/>
        </w:rPr>
        <w:t>(1), 1–18.</w:t>
      </w:r>
    </w:p>
    <w:p w14:paraId="4C186616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Rodriguez, B. A., Aquiatan, V. T., Verallo, C. J. A., Agpad, S. B., De Loyola, R. C., &amp; Bibangco, E. J. P. (2024). Digitalization of document management and monitoring in the </w:t>
      </w:r>
      <w:r>
        <w:rPr>
          <w:sz w:val="24"/>
          <w:szCs w:val="24"/>
        </w:rPr>
        <w:lastRenderedPageBreak/>
        <w:t xml:space="preserve">Department of the Interior and Local Government Negros Occidental. In </w:t>
      </w:r>
      <w:r>
        <w:rPr>
          <w:i/>
          <w:iCs/>
          <w:sz w:val="24"/>
          <w:szCs w:val="24"/>
        </w:rPr>
        <w:t>2024 15th International Conference on Computing Communication and Networking Technologies (ICCCNT)</w:t>
      </w:r>
      <w:r>
        <w:rPr>
          <w:sz w:val="24"/>
          <w:szCs w:val="24"/>
        </w:rPr>
        <w:t>. IEEE.</w:t>
      </w:r>
    </w:p>
    <w:p w14:paraId="34542927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Svensøy, J. N., Nilsson, H., &amp; Rimstad, R. (2021). A qualitative study on researchers' experiences after publishing scientific reports on major incidents, mass-casualty incidents, and disasters. </w:t>
      </w:r>
      <w:r>
        <w:rPr>
          <w:i/>
          <w:iCs/>
          <w:sz w:val="24"/>
          <w:szCs w:val="24"/>
        </w:rPr>
        <w:t>Prehospital and Disaster Medicine, 36</w:t>
      </w:r>
      <w:r>
        <w:rPr>
          <w:sz w:val="24"/>
          <w:szCs w:val="24"/>
        </w:rPr>
        <w:t>(5), 536–542.</w:t>
      </w:r>
    </w:p>
    <w:p w14:paraId="1BBB895F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Urmeneta, J. A. A., Agullo, J. C., Caperiña, P. S., Santos, J. R. A. D., &amp; Gacoscosim, Z. J. P. (2025). Digitized document tracking system using QR code technology and graphic draw (GD) integration. In </w:t>
      </w:r>
      <w:r>
        <w:rPr>
          <w:i/>
          <w:iCs/>
          <w:sz w:val="24"/>
          <w:szCs w:val="24"/>
        </w:rPr>
        <w:t>2025 Eighth International Conference on Vocational Education and Electrical Engineering (ICVEE)</w:t>
      </w:r>
      <w:r>
        <w:rPr>
          <w:sz w:val="24"/>
          <w:szCs w:val="24"/>
        </w:rPr>
        <w:t>.</w:t>
      </w:r>
    </w:p>
    <w:p w14:paraId="0491D0F1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Velásquez-Angamarca, V., Arce-Cuesta, D., Oyola-Flores, C., García-Pesántez, A., Pesántez-Avilés, F., &amp; Cárdenas-Tapia, J. (2024). A formal document approval workflow for business process in higher education institutions. In </w:t>
      </w:r>
      <w:r>
        <w:rPr>
          <w:i/>
          <w:iCs/>
          <w:sz w:val="24"/>
          <w:szCs w:val="24"/>
        </w:rPr>
        <w:t>Iberian Conference on Information Systems and Technologies</w:t>
      </w:r>
      <w:r>
        <w:rPr>
          <w:sz w:val="24"/>
          <w:szCs w:val="24"/>
        </w:rPr>
        <w:t xml:space="preserve"> (pp. 74–83). Springer Nature Switzerland.</w:t>
      </w:r>
    </w:p>
    <w:p w14:paraId="69094F57" w14:textId="77777777" w:rsidR="0056290D" w:rsidRDefault="00000000">
      <w:pPr>
        <w:spacing w:after="240" w:line="480" w:lineRule="auto"/>
        <w:ind w:left="720" w:hanging="720"/>
      </w:pPr>
      <w:r>
        <w:rPr>
          <w:sz w:val="24"/>
          <w:szCs w:val="24"/>
        </w:rPr>
        <w:t xml:space="preserve">Wan Hashim, W. N. S., Ahmad, S. N. A., &amp; Eshak, E. S. (2022). The implementation of electronic records management system (ERMS) in public sector. </w:t>
      </w:r>
      <w:r>
        <w:rPr>
          <w:i/>
          <w:iCs/>
          <w:sz w:val="24"/>
          <w:szCs w:val="24"/>
        </w:rPr>
        <w:t>Jurnal 'Ulwan, 7</w:t>
      </w:r>
      <w:r>
        <w:rPr>
          <w:sz w:val="24"/>
          <w:szCs w:val="24"/>
        </w:rPr>
        <w:t>(1).</w:t>
      </w:r>
    </w:p>
    <w:p w14:paraId="2535B9BD" w14:textId="77777777" w:rsidR="0056290D" w:rsidRDefault="00000000">
      <w:pPr>
        <w:spacing w:after="240" w:line="480" w:lineRule="auto"/>
        <w:ind w:left="720" w:hanging="720"/>
        <w:rPr>
          <w:sz w:val="24"/>
          <w:szCs w:val="24"/>
        </w:rPr>
      </w:pPr>
      <w:r>
        <w:rPr>
          <w:sz w:val="24"/>
          <w:szCs w:val="24"/>
        </w:rPr>
        <w:t xml:space="preserve">Zulkipli, F. N. (2021). Disaster preparedness for records management: A conceptual review. </w:t>
      </w:r>
      <w:r>
        <w:rPr>
          <w:i/>
          <w:iCs/>
          <w:sz w:val="24"/>
          <w:szCs w:val="24"/>
        </w:rPr>
        <w:t>Journal of Information and Knowledge Management, 11</w:t>
      </w:r>
      <w:r>
        <w:rPr>
          <w:sz w:val="24"/>
          <w:szCs w:val="24"/>
        </w:rPr>
        <w:t>(1), 1–14.</w:t>
      </w:r>
    </w:p>
    <w:p w14:paraId="49EBA4CA" w14:textId="77777777" w:rsidR="0061766A" w:rsidRDefault="0061766A">
      <w:pPr>
        <w:spacing w:after="240" w:line="480" w:lineRule="auto"/>
        <w:ind w:left="720" w:hanging="720"/>
        <w:rPr>
          <w:sz w:val="24"/>
          <w:szCs w:val="24"/>
        </w:rPr>
      </w:pPr>
    </w:p>
    <w:p w14:paraId="40C188BD" w14:textId="77777777" w:rsidR="0061766A" w:rsidRDefault="0061766A">
      <w:pPr>
        <w:spacing w:after="240" w:line="480" w:lineRule="auto"/>
        <w:ind w:left="720" w:hanging="720"/>
        <w:rPr>
          <w:sz w:val="24"/>
          <w:szCs w:val="24"/>
        </w:rPr>
      </w:pPr>
    </w:p>
    <w:p w14:paraId="4629CD7C" w14:textId="48F77881" w:rsidR="0061766A" w:rsidRDefault="008759CC">
      <w:pPr>
        <w:spacing w:after="240" w:line="480" w:lineRule="auto"/>
        <w:ind w:left="720" w:hanging="720"/>
        <w:rPr>
          <w:sz w:val="24"/>
          <w:szCs w:val="24"/>
        </w:rPr>
      </w:pPr>
      <w:r>
        <w:rPr>
          <w:sz w:val="24"/>
          <w:szCs w:val="24"/>
        </w:rPr>
        <w:lastRenderedPageBreak/>
        <w:t>Removed(Remove this also in the chapter one look for their names and remove them)</w:t>
      </w:r>
    </w:p>
    <w:p w14:paraId="12BBEEC0" w14:textId="77777777" w:rsidR="008759CC" w:rsidRPr="008759CC" w:rsidRDefault="008759CC" w:rsidP="008759CC">
      <w:pPr>
        <w:numPr>
          <w:ilvl w:val="0"/>
          <w:numId w:val="2"/>
        </w:numPr>
        <w:spacing w:after="240" w:line="480" w:lineRule="auto"/>
        <w:rPr>
          <w:sz w:val="24"/>
          <w:szCs w:val="24"/>
        </w:rPr>
      </w:pPr>
      <w:r w:rsidRPr="008759CC">
        <w:rPr>
          <w:i/>
          <w:iCs/>
          <w:sz w:val="24"/>
          <w:szCs w:val="24"/>
        </w:rPr>
        <w:t>Lappin et al. (2021), Romero (2021), Na &amp; Shon (2022), Oladejo &amp; Hadžidedić (2021), Rebuglio et al. (2026), Kitsios &amp; Ioannou (2025), Rauch et al. (2025), Cuarez et al. (2025), Malicsi (2025), Jewer (2022), Holdsworth &amp; Zagorecki (2021).</w:t>
      </w:r>
    </w:p>
    <w:p w14:paraId="04809381" w14:textId="77777777" w:rsidR="0061766A" w:rsidRDefault="0061766A">
      <w:pPr>
        <w:spacing w:after="240" w:line="480" w:lineRule="auto"/>
        <w:ind w:left="720" w:hanging="720"/>
        <w:rPr>
          <w:sz w:val="24"/>
          <w:szCs w:val="24"/>
        </w:rPr>
      </w:pPr>
    </w:p>
    <w:sectPr w:rsidR="006176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00BD"/>
    <w:multiLevelType w:val="hybridMultilevel"/>
    <w:tmpl w:val="01D489DC"/>
    <w:lvl w:ilvl="0" w:tplc="3FCE294A">
      <w:start w:val="1"/>
      <w:numFmt w:val="bullet"/>
      <w:lvlText w:val="●"/>
      <w:lvlJc w:val="left"/>
      <w:pPr>
        <w:ind w:left="720" w:hanging="360"/>
      </w:pPr>
    </w:lvl>
    <w:lvl w:ilvl="1" w:tplc="76865F24">
      <w:start w:val="1"/>
      <w:numFmt w:val="bullet"/>
      <w:lvlText w:val="○"/>
      <w:lvlJc w:val="left"/>
      <w:pPr>
        <w:ind w:left="1440" w:hanging="360"/>
      </w:pPr>
    </w:lvl>
    <w:lvl w:ilvl="2" w:tplc="4CD4C43A">
      <w:start w:val="1"/>
      <w:numFmt w:val="bullet"/>
      <w:lvlText w:val="■"/>
      <w:lvlJc w:val="left"/>
      <w:pPr>
        <w:ind w:left="2160" w:hanging="360"/>
      </w:pPr>
    </w:lvl>
    <w:lvl w:ilvl="3" w:tplc="58EE04CC">
      <w:start w:val="1"/>
      <w:numFmt w:val="bullet"/>
      <w:lvlText w:val="●"/>
      <w:lvlJc w:val="left"/>
      <w:pPr>
        <w:ind w:left="2880" w:hanging="360"/>
      </w:pPr>
    </w:lvl>
    <w:lvl w:ilvl="4" w:tplc="628C2454">
      <w:start w:val="1"/>
      <w:numFmt w:val="bullet"/>
      <w:lvlText w:val="○"/>
      <w:lvlJc w:val="left"/>
      <w:pPr>
        <w:ind w:left="3600" w:hanging="360"/>
      </w:pPr>
    </w:lvl>
    <w:lvl w:ilvl="5" w:tplc="1B9209E6">
      <w:start w:val="1"/>
      <w:numFmt w:val="bullet"/>
      <w:lvlText w:val="■"/>
      <w:lvlJc w:val="left"/>
      <w:pPr>
        <w:ind w:left="4320" w:hanging="360"/>
      </w:pPr>
    </w:lvl>
    <w:lvl w:ilvl="6" w:tplc="150250AA">
      <w:start w:val="1"/>
      <w:numFmt w:val="bullet"/>
      <w:lvlText w:val="●"/>
      <w:lvlJc w:val="left"/>
      <w:pPr>
        <w:ind w:left="5040" w:hanging="360"/>
      </w:pPr>
    </w:lvl>
    <w:lvl w:ilvl="7" w:tplc="184C78EE">
      <w:start w:val="1"/>
      <w:numFmt w:val="bullet"/>
      <w:lvlText w:val="●"/>
      <w:lvlJc w:val="left"/>
      <w:pPr>
        <w:ind w:left="5760" w:hanging="360"/>
      </w:pPr>
    </w:lvl>
    <w:lvl w:ilvl="8" w:tplc="C27A71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443E54"/>
    <w:multiLevelType w:val="multilevel"/>
    <w:tmpl w:val="D262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892269">
    <w:abstractNumId w:val="0"/>
    <w:lvlOverride w:ilvl="0">
      <w:startOverride w:val="1"/>
    </w:lvlOverride>
  </w:num>
  <w:num w:numId="2" w16cid:durableId="886793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90D"/>
    <w:rsid w:val="0056290D"/>
    <w:rsid w:val="00610F13"/>
    <w:rsid w:val="0061766A"/>
    <w:rsid w:val="008759CC"/>
    <w:rsid w:val="00D8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3EA3"/>
  <w15:docId w15:val="{5F0A22D5-EB76-46A1-BCB2-D57A41C3A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Warren Balubar</cp:lastModifiedBy>
  <cp:revision>3</cp:revision>
  <dcterms:created xsi:type="dcterms:W3CDTF">2026-07-02T09:05:00Z</dcterms:created>
  <dcterms:modified xsi:type="dcterms:W3CDTF">2026-07-02T10:23:00Z</dcterms:modified>
</cp:coreProperties>
</file>