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BC6C5" w14:textId="2C360A01" w:rsidR="366CB52D" w:rsidRDefault="366CB52D" w:rsidP="07644E72">
      <w:pPr>
        <w:pStyle w:val="Heading2"/>
        <w:spacing w:before="299" w:after="299"/>
        <w:jc w:val="center"/>
        <w:rPr>
          <w:rFonts w:ascii="Calibri" w:eastAsia="Calibri" w:hAnsi="Calibri" w:cs="Calibri"/>
          <w:b/>
          <w:bCs/>
          <w:color w:val="auto"/>
          <w:sz w:val="28"/>
          <w:szCs w:val="28"/>
        </w:rPr>
      </w:pPr>
      <w:r w:rsidRPr="07644E72">
        <w:rPr>
          <w:rFonts w:ascii="Calibri" w:eastAsia="Calibri" w:hAnsi="Calibri" w:cs="Calibri"/>
          <w:b/>
          <w:bCs/>
          <w:color w:val="auto"/>
          <w:sz w:val="24"/>
          <w:szCs w:val="24"/>
        </w:rPr>
        <w:t xml:space="preserve">Work From Home (WFH) Policy for </w:t>
      </w:r>
      <w:r w:rsidR="00E232E5">
        <w:rPr>
          <w:rFonts w:ascii="Calibri" w:eastAsia="Calibri" w:hAnsi="Calibri" w:cs="Calibri"/>
          <w:b/>
          <w:bCs/>
          <w:color w:val="auto"/>
          <w:sz w:val="24"/>
          <w:szCs w:val="24"/>
        </w:rPr>
        <w:t>A1B2C3 Pvt Ltd</w:t>
      </w:r>
    </w:p>
    <w:p w14:paraId="2F056B4D" w14:textId="76CC9848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 xml:space="preserve">Effective Date: </w:t>
      </w:r>
      <w:r w:rsidR="00E232E5">
        <w:rPr>
          <w:rFonts w:ascii="Calibri" w:eastAsia="Calibri" w:hAnsi="Calibri" w:cs="Calibri"/>
          <w:b/>
          <w:bCs/>
          <w:color w:val="auto"/>
          <w:sz w:val="22"/>
          <w:szCs w:val="22"/>
        </w:rPr>
        <w:t>01-01-2026</w:t>
      </w:r>
    </w:p>
    <w:p w14:paraId="30A897B0" w14:textId="773B5DF7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1. Purpose</w:t>
      </w:r>
    </w:p>
    <w:p w14:paraId="0C2D2FB9" w14:textId="3374F5A1" w:rsidR="366CB52D" w:rsidRDefault="366CB52D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The purpose of this policy is to establish clear guidelines for employees working from home (WFH) on a</w:t>
      </w:r>
      <w:r w:rsidR="551A2733" w:rsidRPr="07644E72">
        <w:rPr>
          <w:rFonts w:ascii="Calibri" w:eastAsia="Calibri" w:hAnsi="Calibri" w:cs="Calibri"/>
        </w:rPr>
        <w:t xml:space="preserve"> temporary basis.</w:t>
      </w:r>
      <w:r w:rsidRPr="07644E72">
        <w:rPr>
          <w:rFonts w:ascii="Calibri" w:eastAsia="Calibri" w:hAnsi="Calibri" w:cs="Calibri"/>
        </w:rPr>
        <w:t xml:space="preserve"> This policy ensures productivity, communication, data security, and employee well-being while supporting a flexible work environment.</w:t>
      </w:r>
    </w:p>
    <w:p w14:paraId="7588EABB" w14:textId="0B761DB0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2. Eligibility for WFH</w:t>
      </w:r>
    </w:p>
    <w:p w14:paraId="4BED1195" w14:textId="0ECEA111" w:rsidR="366CB52D" w:rsidRDefault="366CB52D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Employees may request WFH under the following conditions:</w:t>
      </w:r>
    </w:p>
    <w:p w14:paraId="344C917D" w14:textId="2967A985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Not feeling well</w:t>
      </w:r>
    </w:p>
    <w:p w14:paraId="48C479D6" w14:textId="759F196E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Doctor's appointment</w:t>
      </w:r>
    </w:p>
    <w:p w14:paraId="2353400B" w14:textId="060B955F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Urgent work at home</w:t>
      </w:r>
    </w:p>
    <w:p w14:paraId="0EFEEADB" w14:textId="1269BEC3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Family visit due to emergency</w:t>
      </w:r>
    </w:p>
    <w:p w14:paraId="31489DDC" w14:textId="0D439044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[Add any other reason as per company discretion]</w:t>
      </w:r>
    </w:p>
    <w:p w14:paraId="7ED604C5" w14:textId="700298EB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3. Monthly WFH Allowance</w:t>
      </w:r>
    </w:p>
    <w:p w14:paraId="4B69703C" w14:textId="5B98D9D3" w:rsidR="366CB52D" w:rsidRDefault="366CB52D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 xml:space="preserve">Each employee is allowed </w:t>
      </w:r>
      <w:r w:rsidR="00D15D45">
        <w:rPr>
          <w:rFonts w:ascii="Calibri" w:eastAsia="Calibri" w:hAnsi="Calibri" w:cs="Calibri"/>
        </w:rPr>
        <w:t>3</w:t>
      </w:r>
      <w:r w:rsidRPr="07644E72">
        <w:rPr>
          <w:rFonts w:ascii="Calibri" w:eastAsia="Calibri" w:hAnsi="Calibri" w:cs="Calibri"/>
        </w:rPr>
        <w:t xml:space="preserve"> WFH </w:t>
      </w:r>
      <w:r w:rsidR="00D15D45">
        <w:rPr>
          <w:rFonts w:ascii="Calibri" w:eastAsia="Calibri" w:hAnsi="Calibri" w:cs="Calibri"/>
        </w:rPr>
        <w:t xml:space="preserve">days </w:t>
      </w:r>
      <w:r w:rsidRPr="07644E72">
        <w:rPr>
          <w:rFonts w:ascii="Calibri" w:eastAsia="Calibri" w:hAnsi="Calibri" w:cs="Calibri"/>
        </w:rPr>
        <w:t>quarterly without any specific reason.</w:t>
      </w:r>
    </w:p>
    <w:p w14:paraId="2D21D9FC" w14:textId="2F70D180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4. WFH Request and Approval Process</w:t>
      </w:r>
    </w:p>
    <w:p w14:paraId="26A33484" w14:textId="766A4A0B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t>Request Submission</w:t>
      </w:r>
    </w:p>
    <w:p w14:paraId="229E217A" w14:textId="188863A2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 xml:space="preserve">Submit a WFH request via email/attendance software to your direct manager at least </w:t>
      </w:r>
      <w:r w:rsidR="0003295F">
        <w:rPr>
          <w:rFonts w:ascii="Calibri" w:eastAsia="Calibri" w:hAnsi="Calibri" w:cs="Calibri"/>
        </w:rPr>
        <w:t>24</w:t>
      </w:r>
      <w:r w:rsidRPr="07644E72">
        <w:rPr>
          <w:rFonts w:ascii="Calibri" w:eastAsia="Calibri" w:hAnsi="Calibri" w:cs="Calibri"/>
        </w:rPr>
        <w:t>hours in advance, except in emergencies.</w:t>
      </w:r>
    </w:p>
    <w:p w14:paraId="745B6431" w14:textId="6296A39F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Clearly state the reason for the WFH request.</w:t>
      </w:r>
    </w:p>
    <w:p w14:paraId="7110A6E9" w14:textId="57CCAD29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t>Approval</w:t>
      </w:r>
    </w:p>
    <w:p w14:paraId="238D77EB" w14:textId="2E431ADD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The manager will review and respond to the request within a reasonable timeframe.</w:t>
      </w:r>
    </w:p>
    <w:p w14:paraId="270A5014" w14:textId="718B944A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Approval is subject to the manager’s discretion based on workload and team requirements.</w:t>
      </w:r>
    </w:p>
    <w:p w14:paraId="62B62176" w14:textId="7F068689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5. Guidelines and Protocols</w:t>
      </w:r>
    </w:p>
    <w:p w14:paraId="6B2FDD64" w14:textId="46195171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t>Working Hours</w:t>
      </w:r>
    </w:p>
    <w:p w14:paraId="24C9F4BC" w14:textId="12B6DA0D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Employees must log in during regular working hours (9:00 AM - 6:00 PM).</w:t>
      </w:r>
    </w:p>
    <w:p w14:paraId="0F1054C8" w14:textId="01C76D8D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Inform your manager at the beginning of the day about the tasks you will be working on.</w:t>
      </w:r>
    </w:p>
    <w:p w14:paraId="6B3BF6C6" w14:textId="56595B56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Provide an End of Day (EOD) update to your manager outlining the tasks completed.</w:t>
      </w:r>
    </w:p>
    <w:p w14:paraId="16A1D2A2" w14:textId="73649FC2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lastRenderedPageBreak/>
        <w:t>Availability</w:t>
      </w:r>
    </w:p>
    <w:p w14:paraId="13300A04" w14:textId="3D2B815F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 xml:space="preserve">Be available for communication and respond to emails, messages, or calls within </w:t>
      </w:r>
      <w:r w:rsidR="0041036F">
        <w:rPr>
          <w:rFonts w:ascii="Calibri" w:eastAsia="Calibri" w:hAnsi="Calibri" w:cs="Calibri"/>
        </w:rPr>
        <w:t>30</w:t>
      </w:r>
      <w:r w:rsidRPr="07644E72">
        <w:rPr>
          <w:rFonts w:ascii="Calibri" w:eastAsia="Calibri" w:hAnsi="Calibri" w:cs="Calibri"/>
        </w:rPr>
        <w:t xml:space="preserve"> minutes.</w:t>
      </w:r>
    </w:p>
    <w:p w14:paraId="736978DB" w14:textId="490768F6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If stepping out for any reason, inform your manager in advance, specifying the time of unavailability.</w:t>
      </w:r>
    </w:p>
    <w:p w14:paraId="59D9A011" w14:textId="7B5487CD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t>Communication</w:t>
      </w:r>
    </w:p>
    <w:p w14:paraId="0FFA51F4" w14:textId="28D671A6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Maintain regular communication with your team and manager.</w:t>
      </w:r>
    </w:p>
    <w:p w14:paraId="02CDCB87" w14:textId="6446A362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Attend all scheduled meetings and calls punctually.</w:t>
      </w:r>
    </w:p>
    <w:p w14:paraId="21A28627" w14:textId="3DF4FA95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t>Workspace</w:t>
      </w:r>
    </w:p>
    <w:p w14:paraId="5079AFD5" w14:textId="02116105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Ensure a quiet and professional workspace free from distractions.</w:t>
      </w:r>
    </w:p>
    <w:p w14:paraId="62566BC2" w14:textId="6BB8678A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Have reliable internet connectivity and necessary tools/software.</w:t>
      </w:r>
    </w:p>
    <w:p w14:paraId="1973F07D" w14:textId="2479FC97" w:rsidR="366CB52D" w:rsidRDefault="366CB52D" w:rsidP="07644E72">
      <w:pPr>
        <w:pStyle w:val="Heading4"/>
        <w:spacing w:before="319" w:after="319"/>
        <w:rPr>
          <w:rFonts w:ascii="Calibri" w:eastAsia="Calibri" w:hAnsi="Calibri" w:cs="Calibri"/>
          <w:b/>
          <w:bCs/>
          <w:color w:val="auto"/>
        </w:rPr>
      </w:pPr>
      <w:r w:rsidRPr="07644E72">
        <w:rPr>
          <w:rFonts w:ascii="Calibri" w:eastAsia="Calibri" w:hAnsi="Calibri" w:cs="Calibri"/>
          <w:b/>
          <w:bCs/>
          <w:color w:val="auto"/>
        </w:rPr>
        <w:t>Data Security</w:t>
      </w:r>
    </w:p>
    <w:p w14:paraId="2178365E" w14:textId="1EF1071E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Adhere to all company policies regarding data security and confidentiality.</w:t>
      </w:r>
    </w:p>
    <w:p w14:paraId="1CDF783A" w14:textId="31EB5932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Use company-approved devices and software for work-related tasks.</w:t>
      </w:r>
    </w:p>
    <w:p w14:paraId="1B7AD309" w14:textId="4D5FA981" w:rsidR="366CB52D" w:rsidRDefault="366CB52D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6. Equipment and Technology</w:t>
      </w:r>
    </w:p>
    <w:p w14:paraId="37D9EB66" w14:textId="640153AB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Employees should have access to the following: reliable internet connections and suitable electronic devices.</w:t>
      </w:r>
    </w:p>
    <w:p w14:paraId="497EFF41" w14:textId="6EC5D488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Necessary collaboration tools and communication platforms must be used, complying with agreements and security measures.</w:t>
      </w:r>
    </w:p>
    <w:p w14:paraId="71D4ADD2" w14:textId="0881EB03" w:rsidR="366CB52D" w:rsidRDefault="6836C119" w:rsidP="07644E72">
      <w:pPr>
        <w:pStyle w:val="Heading3"/>
        <w:spacing w:before="281" w:after="281"/>
        <w:rPr>
          <w:rFonts w:ascii="Calibri" w:eastAsia="Calibri" w:hAnsi="Calibri" w:cs="Calibri"/>
          <w:b/>
          <w:bCs/>
          <w:color w:val="auto"/>
          <w:sz w:val="22"/>
          <w:szCs w:val="22"/>
        </w:rPr>
      </w:pPr>
      <w:r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7</w:t>
      </w:r>
      <w:r w:rsidR="366CB52D" w:rsidRPr="07644E72">
        <w:rPr>
          <w:rFonts w:ascii="Calibri" w:eastAsia="Calibri" w:hAnsi="Calibri" w:cs="Calibri"/>
          <w:b/>
          <w:bCs/>
          <w:color w:val="auto"/>
          <w:sz w:val="22"/>
          <w:szCs w:val="22"/>
        </w:rPr>
        <w:t>. Penalties for Non-Compliance</w:t>
      </w:r>
    </w:p>
    <w:p w14:paraId="55624B18" w14:textId="07C04D6E" w:rsidR="366CB52D" w:rsidRDefault="366CB52D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Failure to adhere to the guidelines may result in the following actions:</w:t>
      </w:r>
    </w:p>
    <w:p w14:paraId="0086D904" w14:textId="56163D19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Verbal or written warning.</w:t>
      </w:r>
    </w:p>
    <w:p w14:paraId="7CA67EED" w14:textId="6C8174FE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Revocation of WFH privileges.</w:t>
      </w:r>
    </w:p>
    <w:p w14:paraId="265E64FE" w14:textId="522E7A9F" w:rsidR="366CB52D" w:rsidRDefault="366CB52D" w:rsidP="07644E72">
      <w:pPr>
        <w:pStyle w:val="ListParagraph"/>
        <w:numPr>
          <w:ilvl w:val="0"/>
          <w:numId w:val="2"/>
        </w:numPr>
        <w:spacing w:after="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Disciplinary action up to and including termination of employment.</w:t>
      </w:r>
    </w:p>
    <w:p w14:paraId="2343CB94" w14:textId="189C82A2" w:rsidR="07644E72" w:rsidRDefault="07644E72" w:rsidP="07644E72">
      <w:pPr>
        <w:spacing w:before="240" w:after="240"/>
        <w:rPr>
          <w:rFonts w:ascii="Calibri" w:eastAsia="Calibri" w:hAnsi="Calibri" w:cs="Calibri"/>
        </w:rPr>
      </w:pPr>
    </w:p>
    <w:p w14:paraId="4AB4AE60" w14:textId="6839F5F5" w:rsidR="1FF2D2A0" w:rsidRDefault="1FF2D2A0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 xml:space="preserve">8. </w:t>
      </w:r>
      <w:r w:rsidRPr="07644E72">
        <w:rPr>
          <w:rFonts w:ascii="Calibri" w:eastAsia="Calibri" w:hAnsi="Calibri" w:cs="Calibri"/>
          <w:b/>
          <w:bCs/>
        </w:rPr>
        <w:t>Contact</w:t>
      </w:r>
    </w:p>
    <w:p w14:paraId="0DB90C95" w14:textId="099F6E17" w:rsidR="366CB52D" w:rsidRDefault="366CB52D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This policy will be reviewed periodically and may be amended as necessary.</w:t>
      </w:r>
    </w:p>
    <w:p w14:paraId="6C193C78" w14:textId="552DAF84" w:rsidR="366CB52D" w:rsidRDefault="366CB52D" w:rsidP="07644E72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 xml:space="preserve">For any queries or clarifications, please contact </w:t>
      </w:r>
      <w:r w:rsidR="0003295F">
        <w:t>HR@A1B2C3PvtLtd.com</w:t>
      </w:r>
      <w:r w:rsidRPr="07644E72">
        <w:rPr>
          <w:rFonts w:ascii="Calibri" w:eastAsia="Calibri" w:hAnsi="Calibri" w:cs="Calibri"/>
        </w:rPr>
        <w:t>.</w:t>
      </w:r>
    </w:p>
    <w:p w14:paraId="45FED377" w14:textId="21852A83" w:rsidR="74DAEC98" w:rsidRPr="0003295F" w:rsidRDefault="366CB52D" w:rsidP="0003295F">
      <w:pPr>
        <w:spacing w:before="240" w:after="240"/>
        <w:rPr>
          <w:rFonts w:ascii="Calibri" w:eastAsia="Calibri" w:hAnsi="Calibri" w:cs="Calibri"/>
        </w:rPr>
      </w:pPr>
      <w:r w:rsidRPr="07644E72">
        <w:rPr>
          <w:rFonts w:ascii="Calibri" w:eastAsia="Calibri" w:hAnsi="Calibri" w:cs="Calibri"/>
        </w:rPr>
        <w:t>By signing below, you acknowledge that you have read and understood our policy and agree to comply with all the guidelines outlined.</w:t>
      </w:r>
    </w:p>
    <w:sectPr w:rsidR="74DAEC98" w:rsidRPr="0003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CBBB"/>
    <w:multiLevelType w:val="hybridMultilevel"/>
    <w:tmpl w:val="B2367862"/>
    <w:lvl w:ilvl="0" w:tplc="BBC274F2">
      <w:start w:val="1"/>
      <w:numFmt w:val="decimal"/>
      <w:lvlText w:val="%1."/>
      <w:lvlJc w:val="left"/>
      <w:pPr>
        <w:ind w:left="720" w:hanging="360"/>
      </w:pPr>
    </w:lvl>
    <w:lvl w:ilvl="1" w:tplc="FFF040D0">
      <w:start w:val="1"/>
      <w:numFmt w:val="lowerLetter"/>
      <w:lvlText w:val="%2."/>
      <w:lvlJc w:val="left"/>
      <w:pPr>
        <w:ind w:left="1440" w:hanging="360"/>
      </w:pPr>
    </w:lvl>
    <w:lvl w:ilvl="2" w:tplc="E16EC8AC">
      <w:start w:val="1"/>
      <w:numFmt w:val="lowerRoman"/>
      <w:lvlText w:val="%3."/>
      <w:lvlJc w:val="right"/>
      <w:pPr>
        <w:ind w:left="2160" w:hanging="180"/>
      </w:pPr>
    </w:lvl>
    <w:lvl w:ilvl="3" w:tplc="F314E094">
      <w:start w:val="1"/>
      <w:numFmt w:val="decimal"/>
      <w:lvlText w:val="%4."/>
      <w:lvlJc w:val="left"/>
      <w:pPr>
        <w:ind w:left="2880" w:hanging="360"/>
      </w:pPr>
    </w:lvl>
    <w:lvl w:ilvl="4" w:tplc="4CB29732">
      <w:start w:val="1"/>
      <w:numFmt w:val="lowerLetter"/>
      <w:lvlText w:val="%5."/>
      <w:lvlJc w:val="left"/>
      <w:pPr>
        <w:ind w:left="3600" w:hanging="360"/>
      </w:pPr>
    </w:lvl>
    <w:lvl w:ilvl="5" w:tplc="DA905AE6">
      <w:start w:val="1"/>
      <w:numFmt w:val="lowerRoman"/>
      <w:lvlText w:val="%6."/>
      <w:lvlJc w:val="right"/>
      <w:pPr>
        <w:ind w:left="4320" w:hanging="180"/>
      </w:pPr>
    </w:lvl>
    <w:lvl w:ilvl="6" w:tplc="83ACD5FC">
      <w:start w:val="1"/>
      <w:numFmt w:val="decimal"/>
      <w:lvlText w:val="%7."/>
      <w:lvlJc w:val="left"/>
      <w:pPr>
        <w:ind w:left="5040" w:hanging="360"/>
      </w:pPr>
    </w:lvl>
    <w:lvl w:ilvl="7" w:tplc="A9B878BC">
      <w:start w:val="1"/>
      <w:numFmt w:val="lowerLetter"/>
      <w:lvlText w:val="%8."/>
      <w:lvlJc w:val="left"/>
      <w:pPr>
        <w:ind w:left="5760" w:hanging="360"/>
      </w:pPr>
    </w:lvl>
    <w:lvl w:ilvl="8" w:tplc="2AE4CE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63865"/>
    <w:multiLevelType w:val="hybridMultilevel"/>
    <w:tmpl w:val="792E4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C64C4"/>
    <w:multiLevelType w:val="hybridMultilevel"/>
    <w:tmpl w:val="13748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648DD"/>
    <w:multiLevelType w:val="hybridMultilevel"/>
    <w:tmpl w:val="FCA26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338F7"/>
    <w:multiLevelType w:val="hybridMultilevel"/>
    <w:tmpl w:val="1700C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24556">
    <w:abstractNumId w:val="0"/>
  </w:num>
  <w:num w:numId="2" w16cid:durableId="1427650275">
    <w:abstractNumId w:val="3"/>
  </w:num>
  <w:num w:numId="3" w16cid:durableId="1204903443">
    <w:abstractNumId w:val="2"/>
  </w:num>
  <w:num w:numId="4" w16cid:durableId="844125925">
    <w:abstractNumId w:val="1"/>
  </w:num>
  <w:num w:numId="5" w16cid:durableId="20257894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3E"/>
    <w:rsid w:val="0003295F"/>
    <w:rsid w:val="0041036F"/>
    <w:rsid w:val="004E49F9"/>
    <w:rsid w:val="00595ED2"/>
    <w:rsid w:val="007B051D"/>
    <w:rsid w:val="00A71054"/>
    <w:rsid w:val="00B6153E"/>
    <w:rsid w:val="00D140FC"/>
    <w:rsid w:val="00D15D45"/>
    <w:rsid w:val="00E232E5"/>
    <w:rsid w:val="0554AAEC"/>
    <w:rsid w:val="07644E72"/>
    <w:rsid w:val="0EE94320"/>
    <w:rsid w:val="10EC2C45"/>
    <w:rsid w:val="111C0847"/>
    <w:rsid w:val="137DDF1D"/>
    <w:rsid w:val="1FF2D2A0"/>
    <w:rsid w:val="225F1E12"/>
    <w:rsid w:val="22850838"/>
    <w:rsid w:val="23AEAB48"/>
    <w:rsid w:val="25D5373A"/>
    <w:rsid w:val="366CB52D"/>
    <w:rsid w:val="37BA4085"/>
    <w:rsid w:val="3BF518C7"/>
    <w:rsid w:val="4449FAD8"/>
    <w:rsid w:val="46D8DC2F"/>
    <w:rsid w:val="4AC4AD9D"/>
    <w:rsid w:val="50F62145"/>
    <w:rsid w:val="52D9123B"/>
    <w:rsid w:val="53169BC4"/>
    <w:rsid w:val="551A2733"/>
    <w:rsid w:val="557B01AB"/>
    <w:rsid w:val="56EEA268"/>
    <w:rsid w:val="65C5D563"/>
    <w:rsid w:val="66771D66"/>
    <w:rsid w:val="6836C119"/>
    <w:rsid w:val="6962DBCD"/>
    <w:rsid w:val="6A53CE9D"/>
    <w:rsid w:val="713AA634"/>
    <w:rsid w:val="7362CBC8"/>
    <w:rsid w:val="73B02E97"/>
    <w:rsid w:val="74DAEC98"/>
    <w:rsid w:val="7DF1C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DA4E0"/>
  <w15:chartTrackingRefBased/>
  <w15:docId w15:val="{989D0B5F-07B6-4433-A842-C58A56C13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153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88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39712ba-ac2c-481a-896d-3368ebd9306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627CC01515E54685E7875435ECA29D" ma:contentTypeVersion="13" ma:contentTypeDescription="Create a new document." ma:contentTypeScope="" ma:versionID="3c62ec6621650e92f16d67ead11b62a2">
  <xsd:schema xmlns:xsd="http://www.w3.org/2001/XMLSchema" xmlns:xs="http://www.w3.org/2001/XMLSchema" xmlns:p="http://schemas.microsoft.com/office/2006/metadata/properties" xmlns:ns3="d39712ba-ac2c-481a-896d-3368ebd9306e" xmlns:ns4="9b14d33f-588e-4534-941d-940963048096" targetNamespace="http://schemas.microsoft.com/office/2006/metadata/properties" ma:root="true" ma:fieldsID="65852748d67934e450a3ddc86bc65d69" ns3:_="" ns4:_="">
    <xsd:import namespace="d39712ba-ac2c-481a-896d-3368ebd9306e"/>
    <xsd:import namespace="9b14d33f-588e-4534-941d-9409630480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712ba-ac2c-481a-896d-3368ebd930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4d33f-588e-4534-941d-94096304809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C747F1-647C-4B3B-B781-DAF039B4D82B}">
  <ds:schemaRefs>
    <ds:schemaRef ds:uri="http://schemas.microsoft.com/office/2006/metadata/properties"/>
    <ds:schemaRef ds:uri="http://schemas.microsoft.com/office/infopath/2007/PartnerControls"/>
    <ds:schemaRef ds:uri="d39712ba-ac2c-481a-896d-3368ebd9306e"/>
  </ds:schemaRefs>
</ds:datastoreItem>
</file>

<file path=customXml/itemProps2.xml><?xml version="1.0" encoding="utf-8"?>
<ds:datastoreItem xmlns:ds="http://schemas.openxmlformats.org/officeDocument/2006/customXml" ds:itemID="{3E5B9515-73FB-4913-B262-DDDCEE4B32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9712ba-ac2c-481a-896d-3368ebd9306e"/>
    <ds:schemaRef ds:uri="9b14d33f-588e-4534-941d-9409630480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A55E68D-8411-4B7D-AF26-247E6C5CA1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Garg</dc:creator>
  <cp:keywords/>
  <dc:description/>
  <cp:lastModifiedBy>Balasubramanya C K</cp:lastModifiedBy>
  <cp:revision>8</cp:revision>
  <dcterms:created xsi:type="dcterms:W3CDTF">2024-07-11T07:43:00Z</dcterms:created>
  <dcterms:modified xsi:type="dcterms:W3CDTF">2026-02-22T03:52:00Z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0x01010083627CC01515E54685E7875435ECA29D</vt:lpwstr>
  </property>
</Properties>
</file>