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6F12" w14:textId="26D3E261" w:rsidR="00EE59B5" w:rsidRPr="00EE59B5" w:rsidRDefault="00EE59B5" w:rsidP="00EE59B5">
      <w:pPr>
        <w:jc w:val="center"/>
        <w:rPr>
          <w:rFonts w:ascii="Times New Roman" w:hAnsi="Times New Roman" w:cs="Times New Roman"/>
          <w:b/>
          <w:bCs/>
          <w:color w:val="4472C4" w:themeColor="accent1"/>
          <w:sz w:val="44"/>
          <w:szCs w:val="44"/>
        </w:rPr>
      </w:pPr>
      <w:r w:rsidRPr="00EE59B5">
        <w:rPr>
          <w:rFonts w:ascii="Times New Roman" w:hAnsi="Times New Roman" w:cs="Times New Roman"/>
          <w:b/>
          <w:bCs/>
          <w:color w:val="4472C4" w:themeColor="accent1"/>
          <w:sz w:val="44"/>
          <w:szCs w:val="44"/>
        </w:rPr>
        <w:t xml:space="preserve">Raw </w:t>
      </w:r>
      <w:r w:rsidRPr="00EE59B5">
        <w:rPr>
          <w:rFonts w:ascii="Times New Roman" w:hAnsi="Times New Roman" w:cs="Times New Roman"/>
          <w:b/>
          <w:bCs/>
          <w:color w:val="4472C4" w:themeColor="accent1"/>
          <w:sz w:val="44"/>
          <w:szCs w:val="44"/>
        </w:rPr>
        <w:t>Dataset Description</w:t>
      </w:r>
    </w:p>
    <w:p w14:paraId="45D94492" w14:textId="77777777" w:rsidR="00EE59B5" w:rsidRPr="00EE59B5" w:rsidRDefault="00EE59B5" w:rsidP="00EE59B5">
      <w:pPr>
        <w:rPr>
          <w:sz w:val="28"/>
          <w:szCs w:val="28"/>
        </w:rPr>
      </w:pPr>
      <w:r w:rsidRPr="00EE59B5">
        <w:rPr>
          <w:sz w:val="28"/>
          <w:szCs w:val="28"/>
        </w:rPr>
        <w:t>The dataset used in this project consists of brain MRI images collected from a publicly available Kaggle source. It includes two main categories:</w:t>
      </w:r>
    </w:p>
    <w:p w14:paraId="3B287027" w14:textId="77777777" w:rsidR="00EE59B5" w:rsidRPr="00EE59B5" w:rsidRDefault="00EE59B5" w:rsidP="00EE59B5">
      <w:pPr>
        <w:numPr>
          <w:ilvl w:val="0"/>
          <w:numId w:val="1"/>
        </w:numPr>
        <w:rPr>
          <w:sz w:val="28"/>
          <w:szCs w:val="28"/>
        </w:rPr>
      </w:pPr>
      <w:r w:rsidRPr="00EE59B5">
        <w:rPr>
          <w:b/>
          <w:bCs/>
          <w:sz w:val="28"/>
          <w:szCs w:val="28"/>
        </w:rPr>
        <w:t>Tumor (Positive cases)</w:t>
      </w:r>
      <w:r w:rsidRPr="00EE59B5">
        <w:rPr>
          <w:sz w:val="28"/>
          <w:szCs w:val="28"/>
        </w:rPr>
        <w:t xml:space="preserve"> </w:t>
      </w:r>
    </w:p>
    <w:p w14:paraId="19635D37" w14:textId="77777777" w:rsidR="00EE59B5" w:rsidRPr="00EE59B5" w:rsidRDefault="00EE59B5" w:rsidP="00EE59B5">
      <w:pPr>
        <w:numPr>
          <w:ilvl w:val="0"/>
          <w:numId w:val="1"/>
        </w:numPr>
        <w:rPr>
          <w:sz w:val="28"/>
          <w:szCs w:val="28"/>
        </w:rPr>
      </w:pPr>
      <w:r w:rsidRPr="00EE59B5">
        <w:rPr>
          <w:b/>
          <w:bCs/>
          <w:sz w:val="28"/>
          <w:szCs w:val="28"/>
        </w:rPr>
        <w:t>Normal (Negative cases)</w:t>
      </w:r>
      <w:r w:rsidRPr="00EE59B5">
        <w:rPr>
          <w:sz w:val="28"/>
          <w:szCs w:val="28"/>
        </w:rPr>
        <w:t xml:space="preserve"> </w:t>
      </w:r>
    </w:p>
    <w:p w14:paraId="13FBC0AE" w14:textId="77777777" w:rsidR="00EE59B5" w:rsidRPr="00EE59B5" w:rsidRDefault="00EE59B5" w:rsidP="00EE59B5">
      <w:pPr>
        <w:rPr>
          <w:sz w:val="28"/>
          <w:szCs w:val="28"/>
        </w:rPr>
      </w:pPr>
      <w:r w:rsidRPr="00EE59B5">
        <w:rPr>
          <w:sz w:val="28"/>
          <w:szCs w:val="28"/>
        </w:rPr>
        <w:t>The dataset is organized into class-based folders, which makes it suitable for supervised learning and allows easy loading using frameworks like PyTorch’s ImageFolder.</w:t>
      </w:r>
    </w:p>
    <w:p w14:paraId="3C1B8171" w14:textId="77777777" w:rsidR="00EE59B5" w:rsidRPr="00EE59B5" w:rsidRDefault="00EE59B5" w:rsidP="00EE59B5">
      <w:pPr>
        <w:rPr>
          <w:sz w:val="28"/>
          <w:szCs w:val="28"/>
        </w:rPr>
      </w:pPr>
      <w:r w:rsidRPr="00EE59B5">
        <w:rPr>
          <w:sz w:val="28"/>
          <w:szCs w:val="28"/>
        </w:rPr>
        <w:t>All images are in grayscale format, where pixel intensity values represent different types of brain tissues. In these MRI scans, tumor regions typically appear as irregular, brighter, or distorted patterns compared to normal brain structures, making them distinguishable for classification tasks.</w:t>
      </w:r>
    </w:p>
    <w:p w14:paraId="0641A8AA" w14:textId="77777777" w:rsidR="00EE59B5" w:rsidRPr="00EE59B5" w:rsidRDefault="00EE59B5" w:rsidP="00EE59B5">
      <w:pPr>
        <w:rPr>
          <w:sz w:val="28"/>
          <w:szCs w:val="28"/>
        </w:rPr>
      </w:pPr>
      <w:r w:rsidRPr="00EE59B5">
        <w:rPr>
          <w:sz w:val="28"/>
          <w:szCs w:val="28"/>
        </w:rPr>
        <w:t>However, medical imaging datasets are often limited in size due to privacy concerns, high acquisition costs, and restricted availability. This dataset also faces similar limitations, resulting in fewer training samples for building a robust model.</w:t>
      </w:r>
    </w:p>
    <w:p w14:paraId="1FF048B8" w14:textId="77777777" w:rsidR="00EE59B5" w:rsidRPr="00EE59B5" w:rsidRDefault="00EE59B5" w:rsidP="00EE59B5">
      <w:pPr>
        <w:rPr>
          <w:sz w:val="28"/>
          <w:szCs w:val="28"/>
        </w:rPr>
      </w:pPr>
      <w:r w:rsidRPr="00EE59B5">
        <w:rPr>
          <w:sz w:val="28"/>
          <w:szCs w:val="28"/>
        </w:rPr>
        <w:t xml:space="preserve">To address this issue, </w:t>
      </w:r>
      <w:r w:rsidRPr="00EE59B5">
        <w:rPr>
          <w:b/>
          <w:bCs/>
          <w:sz w:val="28"/>
          <w:szCs w:val="28"/>
        </w:rPr>
        <w:t>Generative Adversarial Networks (GANs)</w:t>
      </w:r>
      <w:r w:rsidRPr="00EE59B5">
        <w:rPr>
          <w:sz w:val="28"/>
          <w:szCs w:val="28"/>
        </w:rPr>
        <w:t xml:space="preserve"> are used in this project to generate additional synthetic MRI images. This helps in increasing dataset size, improving diversity, and enhancing the overall performance and generalization capability of the model. </w:t>
      </w:r>
    </w:p>
    <w:p w14:paraId="349A187E" w14:textId="77777777" w:rsidR="00D14AFE" w:rsidRDefault="00D14AFE"/>
    <w:sectPr w:rsidR="00D14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84CFD"/>
    <w:multiLevelType w:val="multilevel"/>
    <w:tmpl w:val="866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913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B5"/>
    <w:rsid w:val="00D14AFE"/>
    <w:rsid w:val="00EE59B5"/>
    <w:rsid w:val="00F34C06"/>
    <w:rsid w:val="00FF4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F728D"/>
  <w15:chartTrackingRefBased/>
  <w15:docId w15:val="{CB972B8D-7A4E-46E2-8ACF-606819817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9B5"/>
    <w:rPr>
      <w:rFonts w:eastAsiaTheme="majorEastAsia" w:cstheme="majorBidi"/>
      <w:color w:val="272727" w:themeColor="text1" w:themeTint="D8"/>
    </w:rPr>
  </w:style>
  <w:style w:type="paragraph" w:styleId="Title">
    <w:name w:val="Title"/>
    <w:basedOn w:val="Normal"/>
    <w:next w:val="Normal"/>
    <w:link w:val="TitleChar"/>
    <w:uiPriority w:val="10"/>
    <w:qFormat/>
    <w:rsid w:val="00EE5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9B5"/>
    <w:pPr>
      <w:spacing w:before="160"/>
      <w:jc w:val="center"/>
    </w:pPr>
    <w:rPr>
      <w:i/>
      <w:iCs/>
      <w:color w:val="404040" w:themeColor="text1" w:themeTint="BF"/>
    </w:rPr>
  </w:style>
  <w:style w:type="character" w:customStyle="1" w:styleId="QuoteChar">
    <w:name w:val="Quote Char"/>
    <w:basedOn w:val="DefaultParagraphFont"/>
    <w:link w:val="Quote"/>
    <w:uiPriority w:val="29"/>
    <w:rsid w:val="00EE59B5"/>
    <w:rPr>
      <w:i/>
      <w:iCs/>
      <w:color w:val="404040" w:themeColor="text1" w:themeTint="BF"/>
    </w:rPr>
  </w:style>
  <w:style w:type="paragraph" w:styleId="ListParagraph">
    <w:name w:val="List Paragraph"/>
    <w:basedOn w:val="Normal"/>
    <w:uiPriority w:val="34"/>
    <w:qFormat/>
    <w:rsid w:val="00EE59B5"/>
    <w:pPr>
      <w:ind w:left="720"/>
      <w:contextualSpacing/>
    </w:pPr>
  </w:style>
  <w:style w:type="character" w:styleId="IntenseEmphasis">
    <w:name w:val="Intense Emphasis"/>
    <w:basedOn w:val="DefaultParagraphFont"/>
    <w:uiPriority w:val="21"/>
    <w:qFormat/>
    <w:rsid w:val="00EE59B5"/>
    <w:rPr>
      <w:i/>
      <w:iCs/>
      <w:color w:val="2F5496" w:themeColor="accent1" w:themeShade="BF"/>
    </w:rPr>
  </w:style>
  <w:style w:type="paragraph" w:styleId="IntenseQuote">
    <w:name w:val="Intense Quote"/>
    <w:basedOn w:val="Normal"/>
    <w:next w:val="Normal"/>
    <w:link w:val="IntenseQuoteChar"/>
    <w:uiPriority w:val="30"/>
    <w:qFormat/>
    <w:rsid w:val="00EE5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9B5"/>
    <w:rPr>
      <w:i/>
      <w:iCs/>
      <w:color w:val="2F5496" w:themeColor="accent1" w:themeShade="BF"/>
    </w:rPr>
  </w:style>
  <w:style w:type="character" w:styleId="IntenseReference">
    <w:name w:val="Intense Reference"/>
    <w:basedOn w:val="DefaultParagraphFont"/>
    <w:uiPriority w:val="32"/>
    <w:qFormat/>
    <w:rsid w:val="00EE59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180</Words>
  <Characters>1028</Characters>
  <Application>Microsoft Office Word</Application>
  <DocSecurity>0</DocSecurity>
  <Lines>8</Lines>
  <Paragraphs>2</Paragraphs>
  <ScaleCrop>false</ScaleCrop>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Balusupalli</dc:creator>
  <cp:keywords/>
  <dc:description/>
  <cp:lastModifiedBy>Likitha Balusupalli</cp:lastModifiedBy>
  <cp:revision>1</cp:revision>
  <dcterms:created xsi:type="dcterms:W3CDTF">2026-04-18T16:35:00Z</dcterms:created>
  <dcterms:modified xsi:type="dcterms:W3CDTF">2026-04-18T16:36:00Z</dcterms:modified>
</cp:coreProperties>
</file>