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rPr>
      </w:pPr>
      <w:r>
        <w:rPr>
          <w:sz w:val="36"/>
          <w:szCs w:val="36"/>
        </w:rPr>
        <w:t xml:space="preserve">Introduction/Buisness Understanding </w:t>
      </w:r>
    </w:p>
    <w:p>
      <w:pPr>
        <w:pStyle w:val="Normal"/>
        <w:rPr>
          <w:sz w:val="36"/>
          <w:szCs w:val="36"/>
        </w:rPr>
      </w:pPr>
      <w:r>
        <w:rPr>
          <w:sz w:val="36"/>
          <w:szCs w:val="36"/>
        </w:rPr>
      </w:r>
    </w:p>
    <w:p>
      <w:pPr>
        <w:pStyle w:val="Normal"/>
        <w:rPr>
          <w:sz w:val="24"/>
          <w:szCs w:val="24"/>
        </w:rPr>
      </w:pPr>
      <w:r>
        <w:rPr>
          <w:sz w:val="24"/>
          <w:szCs w:val="24"/>
        </w:rPr>
        <w:tab/>
      </w:r>
      <w:r>
        <w:rPr>
          <w:sz w:val="24"/>
          <w:szCs w:val="24"/>
        </w:rPr>
        <w:t xml:space="preserve">According to the National Safety Council (NSC) website, the estimated annual deaths due to car accidents was 38,800, with 4.4 million being injured enough to warrant medical attention. Various state  agencies collect large amounts of data on these accidents. Using machine learning algorithms it is possible to analyze this data and find key common factors that can predict how severe a potential accident can be. From there, it can be possible to take preventitive measures to minimize damage.  This analysis can prove valuable not only to government agencies and the average driver, but to insurance companies, automobile manufacturers and any company with vested interest in transportation and logistics.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settings.xml><?xml version="1.0" encoding="utf-8"?>
<w:settings xmlns:w="http://schemas.openxmlformats.org/wordprocessingml/2006/main">
  <w:zoom w:percent="100"/>
  <w:defaultTabStop w:val="706"/>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Andale Sans UI" w:cs="Tahoma"/>
      <w:color w:val="auto"/>
      <w:sz w:val="24"/>
      <w:szCs w:val="24"/>
      <w:lang w:val="zxx" w:eastAsia="zxx" w:bidi="zxx"/>
    </w:rPr>
  </w:style>
  <w:style w:type="paragraph" w:styleId="Heading">
    <w:name w:val="Heading"/>
    <w:basedOn w:val="Normal"/>
    <w:next w:val="TextBody"/>
    <w:qFormat/>
    <w:pPr>
      <w:keepNext w:val="true"/>
      <w:spacing w:before="240" w:after="120"/>
    </w:pPr>
    <w:rPr>
      <w:rFonts w:ascii="Arial" w:hAnsi="Arial" w:eastAsia="Andale Sans UI"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LibreOffice/5.3.7.2$Windows_X86_64 LibreOffice_project/6b8ed514a9f8b44d37a1b96673cbbdd077e24059</Application>
  <Pages>1</Pages>
  <Words>110</Words>
  <Characters>632</Characters>
  <CharactersWithSpaces>747</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en-US</dc:language>
  <cp:lastModifiedBy/>
  <dcterms:modified xsi:type="dcterms:W3CDTF">2020-09-30T21:24:06Z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